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777" w:rsidRPr="00346315" w:rsidRDefault="005E1777" w:rsidP="00F26D87">
      <w:pPr>
        <w:spacing w:line="240" w:lineRule="auto"/>
        <w:jc w:val="center"/>
        <w:rPr>
          <w:rFonts w:ascii="Calibri Light" w:hAnsi="Calibri Light" w:cs="Calibri Light"/>
          <w:b/>
          <w:bCs/>
          <w:sz w:val="30"/>
          <w:szCs w:val="30"/>
          <w:lang w:val="en-GB"/>
        </w:rPr>
      </w:pPr>
      <w:bookmarkStart w:id="0" w:name="_Toc396777676"/>
      <w:r w:rsidRPr="00346315">
        <w:rPr>
          <w:rFonts w:ascii="Calibri Light" w:hAnsi="Calibri Light" w:cs="Calibri Light"/>
          <w:b/>
          <w:bCs/>
          <w:sz w:val="30"/>
          <w:szCs w:val="30"/>
          <w:lang w:val="en-GB"/>
        </w:rPr>
        <w:t>RICARDO MIGUEL GODINHO</w:t>
      </w:r>
    </w:p>
    <w:p w:rsidR="005E1777" w:rsidRPr="00346315" w:rsidRDefault="005E1777" w:rsidP="00F26D87">
      <w:pPr>
        <w:spacing w:line="240" w:lineRule="auto"/>
        <w:jc w:val="both"/>
        <w:rPr>
          <w:rFonts w:ascii="Calibri Light" w:hAnsi="Calibri Light" w:cs="Calibri Light"/>
          <w:lang w:val="en-GB"/>
        </w:rPr>
      </w:pPr>
    </w:p>
    <w:bookmarkEnd w:id="0"/>
    <w:p w:rsidR="005E1777" w:rsidRPr="00346315" w:rsidRDefault="005E1777" w:rsidP="00F26D87">
      <w:pPr>
        <w:pBdr>
          <w:bottom w:val="single" w:sz="4" w:space="1" w:color="auto"/>
        </w:pBdr>
        <w:spacing w:after="200" w:line="240" w:lineRule="auto"/>
        <w:outlineLvl w:val="0"/>
        <w:rPr>
          <w:rFonts w:ascii="Calibri Light" w:hAnsi="Calibri Light" w:cs="Calibri Light"/>
          <w:lang w:val="en-GB"/>
        </w:rPr>
      </w:pPr>
      <w:r w:rsidRPr="00346315">
        <w:rPr>
          <w:rFonts w:ascii="Calibri Light" w:hAnsi="Calibri Light" w:cs="Calibri Light"/>
          <w:lang w:val="en-GB"/>
        </w:rPr>
        <w:t>EDUCATION</w:t>
      </w:r>
    </w:p>
    <w:p w:rsidR="005E1777" w:rsidRPr="00346315" w:rsidRDefault="005E1777" w:rsidP="00447C85">
      <w:pPr>
        <w:spacing w:after="0" w:line="240" w:lineRule="auto"/>
        <w:ind w:left="1701" w:hanging="1701"/>
        <w:jc w:val="both"/>
        <w:rPr>
          <w:rFonts w:ascii="Calibri Light" w:hAnsi="Calibri Light" w:cs="Calibri Light"/>
          <w:lang w:val="en-GB"/>
        </w:rPr>
      </w:pPr>
      <w:r w:rsidRPr="00346315">
        <w:rPr>
          <w:rFonts w:ascii="Calibri Light" w:hAnsi="Calibri Light" w:cs="Calibri Light"/>
          <w:b/>
          <w:bCs/>
          <w:lang w:val="en-GB"/>
        </w:rPr>
        <w:t>2012 – 2017</w:t>
      </w:r>
      <w:r w:rsidRPr="00346315">
        <w:rPr>
          <w:rFonts w:ascii="Calibri Light" w:hAnsi="Calibri Light" w:cs="Calibri Light"/>
          <w:lang w:val="en-GB"/>
        </w:rPr>
        <w:tab/>
        <w:t>PhD in Human Sciences, at the University of York (Hull York Medical School).</w:t>
      </w:r>
    </w:p>
    <w:p w:rsidR="005E1777" w:rsidRPr="00346315" w:rsidRDefault="005E1777" w:rsidP="00447C85">
      <w:pPr>
        <w:spacing w:after="0" w:line="240" w:lineRule="auto"/>
        <w:ind w:left="1701" w:hanging="1701"/>
        <w:jc w:val="both"/>
        <w:rPr>
          <w:rFonts w:ascii="Calibri Light" w:hAnsi="Calibri Light" w:cs="Calibri Light"/>
          <w:lang w:val="en-GB"/>
        </w:rPr>
      </w:pPr>
      <w:r w:rsidRPr="00346315">
        <w:rPr>
          <w:rFonts w:ascii="Calibri Light" w:hAnsi="Calibri Light" w:cs="Calibri Light"/>
          <w:b/>
          <w:bCs/>
          <w:lang w:val="en-GB"/>
        </w:rPr>
        <w:t>2004 – 2008</w:t>
      </w:r>
      <w:r w:rsidRPr="00346315">
        <w:rPr>
          <w:rFonts w:ascii="Calibri Light" w:hAnsi="Calibri Light" w:cs="Calibri Light"/>
          <w:lang w:val="en-GB"/>
        </w:rPr>
        <w:tab/>
        <w:t>M.Sc. in Biological Anthropology, at the University of Coimbra (Department of Anthropology).</w:t>
      </w:r>
    </w:p>
    <w:p w:rsidR="005E1777" w:rsidRPr="00346315" w:rsidRDefault="005E1777" w:rsidP="00447C85">
      <w:pPr>
        <w:spacing w:after="0" w:line="240" w:lineRule="auto"/>
        <w:ind w:left="1701" w:hanging="1701"/>
        <w:jc w:val="both"/>
        <w:rPr>
          <w:rFonts w:ascii="Calibri Light" w:hAnsi="Calibri Light" w:cs="Calibri Light"/>
          <w:lang w:val="en-GB"/>
        </w:rPr>
      </w:pPr>
      <w:r w:rsidRPr="00346315">
        <w:rPr>
          <w:rFonts w:ascii="Calibri Light" w:hAnsi="Calibri Light" w:cs="Calibri Light"/>
          <w:b/>
          <w:bCs/>
          <w:lang w:val="en-GB"/>
        </w:rPr>
        <w:t>1997 – 2003</w:t>
      </w:r>
      <w:r w:rsidRPr="00346315">
        <w:rPr>
          <w:rFonts w:ascii="Calibri Light" w:hAnsi="Calibri Light" w:cs="Calibri Light"/>
          <w:lang w:val="en-GB"/>
        </w:rPr>
        <w:tab/>
        <w:t>B.A. in Anthropology, at the Nova University of Lisbon (Department of Anthropology).</w:t>
      </w:r>
    </w:p>
    <w:p w:rsidR="005E1777" w:rsidRPr="00346315" w:rsidRDefault="005E1777" w:rsidP="00F26D87">
      <w:pPr>
        <w:spacing w:line="240" w:lineRule="auto"/>
        <w:jc w:val="both"/>
        <w:rPr>
          <w:rFonts w:ascii="Calibri Light" w:hAnsi="Calibri Light" w:cs="Calibri Light"/>
          <w:lang w:val="en-GB"/>
        </w:rPr>
      </w:pPr>
    </w:p>
    <w:p w:rsidR="005E1777" w:rsidRPr="00346315" w:rsidRDefault="005E1777" w:rsidP="00F26D87">
      <w:pPr>
        <w:pBdr>
          <w:bottom w:val="single" w:sz="4" w:space="1" w:color="auto"/>
        </w:pBdr>
        <w:spacing w:line="240" w:lineRule="auto"/>
        <w:outlineLvl w:val="0"/>
        <w:rPr>
          <w:rFonts w:ascii="Calibri Light" w:hAnsi="Calibri Light" w:cs="Calibri Light"/>
          <w:lang w:val="en-GB"/>
        </w:rPr>
      </w:pPr>
      <w:r w:rsidRPr="00346315">
        <w:rPr>
          <w:rFonts w:ascii="Calibri Light" w:hAnsi="Calibri Light" w:cs="Calibri Light"/>
          <w:lang w:val="en-GB"/>
        </w:rPr>
        <w:t>POSITIONS</w:t>
      </w:r>
    </w:p>
    <w:p w:rsidR="005E1777" w:rsidRPr="00346315" w:rsidRDefault="005E1777" w:rsidP="00FF3234">
      <w:pPr>
        <w:spacing w:after="0" w:line="240" w:lineRule="auto"/>
        <w:ind w:left="1701" w:hanging="1701"/>
        <w:jc w:val="both"/>
        <w:rPr>
          <w:rFonts w:ascii="Calibri Light" w:hAnsi="Calibri Light" w:cs="Calibri Light"/>
          <w:lang w:val="en-US"/>
        </w:rPr>
      </w:pPr>
      <w:r w:rsidRPr="00346315">
        <w:rPr>
          <w:rFonts w:ascii="Calibri Light" w:hAnsi="Calibri Light" w:cs="Calibri Light"/>
          <w:b/>
          <w:bCs/>
          <w:lang w:val="en-GB"/>
        </w:rPr>
        <w:t>202</w:t>
      </w:r>
      <w:r>
        <w:rPr>
          <w:rFonts w:ascii="Calibri Light" w:hAnsi="Calibri Light" w:cs="Calibri Light"/>
          <w:b/>
          <w:bCs/>
          <w:lang w:val="en-GB"/>
        </w:rPr>
        <w:t>5</w:t>
      </w:r>
      <w:r w:rsidRPr="00346315">
        <w:rPr>
          <w:rFonts w:ascii="Calibri Light" w:hAnsi="Calibri Light" w:cs="Calibri Light"/>
          <w:b/>
          <w:bCs/>
          <w:lang w:val="en-GB"/>
        </w:rPr>
        <w:t xml:space="preserve"> – Present</w:t>
      </w:r>
      <w:r w:rsidRPr="00346315">
        <w:rPr>
          <w:rFonts w:ascii="Calibri Light" w:hAnsi="Calibri Light" w:cs="Calibri Light"/>
          <w:b/>
          <w:bCs/>
          <w:lang w:val="en-GB"/>
        </w:rPr>
        <w:tab/>
      </w:r>
      <w:r w:rsidRPr="00346315">
        <w:rPr>
          <w:rFonts w:ascii="Calibri Light" w:hAnsi="Calibri Light" w:cs="Calibri Light"/>
          <w:lang w:val="en-US"/>
        </w:rPr>
        <w:t>Researcher at ICArEHB.</w:t>
      </w:r>
    </w:p>
    <w:p w:rsidR="005E1777" w:rsidRPr="00346315" w:rsidRDefault="005E1777" w:rsidP="00447C85">
      <w:pPr>
        <w:spacing w:after="0" w:line="240" w:lineRule="auto"/>
        <w:ind w:left="1701" w:hanging="1701"/>
        <w:jc w:val="both"/>
        <w:rPr>
          <w:rFonts w:ascii="Calibri Light" w:hAnsi="Calibri Light" w:cs="Calibri Light"/>
          <w:lang w:val="en-US"/>
        </w:rPr>
      </w:pPr>
      <w:r w:rsidRPr="00346315">
        <w:rPr>
          <w:rFonts w:ascii="Calibri Light" w:hAnsi="Calibri Light" w:cs="Calibri Light"/>
          <w:b/>
          <w:bCs/>
          <w:lang w:val="en-GB"/>
        </w:rPr>
        <w:t xml:space="preserve">2021 – </w:t>
      </w:r>
      <w:r>
        <w:rPr>
          <w:rFonts w:ascii="Calibri Light" w:hAnsi="Calibri Light" w:cs="Calibri Light"/>
          <w:b/>
          <w:bCs/>
          <w:lang w:val="en-GB"/>
        </w:rPr>
        <w:t>2025</w:t>
      </w:r>
      <w:r w:rsidRPr="00346315">
        <w:rPr>
          <w:rFonts w:ascii="Calibri Light" w:hAnsi="Calibri Light" w:cs="Calibri Light"/>
          <w:b/>
          <w:bCs/>
          <w:lang w:val="en-GB"/>
        </w:rPr>
        <w:tab/>
      </w:r>
      <w:r w:rsidRPr="00346315">
        <w:rPr>
          <w:rFonts w:ascii="Calibri Light" w:hAnsi="Calibri Light" w:cs="Calibri Light"/>
          <w:lang w:val="en-US"/>
        </w:rPr>
        <w:t xml:space="preserve">Researcher at ICArEHB, with the </w:t>
      </w:r>
      <w:r w:rsidRPr="00346315">
        <w:rPr>
          <w:rFonts w:ascii="Calibri Light" w:hAnsi="Calibri Light" w:cs="Calibri Light"/>
          <w:lang w:val="en-GB"/>
        </w:rPr>
        <w:t>Portuguese Foundation for Science and Technology</w:t>
      </w:r>
      <w:r>
        <w:rPr>
          <w:rFonts w:ascii="Calibri Light" w:hAnsi="Calibri Light" w:cs="Calibri Light"/>
          <w:lang w:val="en-GB"/>
        </w:rPr>
        <w:t xml:space="preserve"> (FCT) funded CEEC </w:t>
      </w:r>
      <w:r w:rsidRPr="00346315">
        <w:rPr>
          <w:rFonts w:ascii="Calibri Light" w:hAnsi="Calibri Light" w:cs="Calibri Light"/>
          <w:lang w:val="en-US"/>
        </w:rPr>
        <w:t>project “Assessing the relationship between masticatory and paramasticatory function and cranial form in Neandertals”.</w:t>
      </w:r>
    </w:p>
    <w:p w:rsidR="005E1777" w:rsidRPr="00346315" w:rsidRDefault="005E1777" w:rsidP="00447C85">
      <w:pPr>
        <w:spacing w:after="0" w:line="240" w:lineRule="auto"/>
        <w:ind w:left="1701" w:hanging="1701"/>
        <w:jc w:val="both"/>
        <w:rPr>
          <w:rFonts w:ascii="Calibri Light" w:hAnsi="Calibri Light" w:cs="Calibri Light"/>
        </w:rPr>
      </w:pPr>
      <w:r w:rsidRPr="00346315">
        <w:rPr>
          <w:rFonts w:ascii="Calibri Light" w:hAnsi="Calibri Light" w:cs="Calibri Light"/>
          <w:b/>
          <w:bCs/>
        </w:rPr>
        <w:t>2019 – 2021</w:t>
      </w:r>
      <w:r w:rsidRPr="00346315">
        <w:rPr>
          <w:rFonts w:ascii="Calibri Light" w:hAnsi="Calibri Light" w:cs="Calibri Light"/>
        </w:rPr>
        <w:tab/>
        <w:t xml:space="preserve">Assistantresearcher in the </w:t>
      </w:r>
      <w:r>
        <w:rPr>
          <w:rFonts w:ascii="Calibri Light" w:hAnsi="Calibri Light" w:cs="Calibri Light"/>
        </w:rPr>
        <w:t>FCT funded</w:t>
      </w:r>
      <w:r w:rsidRPr="00346315">
        <w:rPr>
          <w:rFonts w:ascii="Calibri Light" w:hAnsi="Calibri Light" w:cs="Calibri Light"/>
        </w:rPr>
        <w:t>project “Concheiros de Muge: Um novo portal para os últimos caçadores-recolectores do vale do Tejo, Portugal”.</w:t>
      </w:r>
    </w:p>
    <w:p w:rsidR="005E1777" w:rsidRPr="00346315" w:rsidRDefault="005E1777" w:rsidP="00447C85">
      <w:pPr>
        <w:spacing w:after="0" w:line="240" w:lineRule="auto"/>
        <w:ind w:left="1701" w:hanging="1701"/>
        <w:jc w:val="both"/>
        <w:rPr>
          <w:rFonts w:ascii="Calibri Light" w:hAnsi="Calibri Light" w:cs="Calibri Light"/>
        </w:rPr>
      </w:pPr>
      <w:r w:rsidRPr="00346315">
        <w:rPr>
          <w:rFonts w:ascii="Calibri Light" w:hAnsi="Calibri Light" w:cs="Calibri Light"/>
          <w:b/>
          <w:bCs/>
        </w:rPr>
        <w:t>2017 – 2018</w:t>
      </w:r>
      <w:r w:rsidRPr="00346315">
        <w:rPr>
          <w:rFonts w:ascii="Calibri Light" w:hAnsi="Calibri Light" w:cs="Calibri Light"/>
          <w:b/>
          <w:bCs/>
        </w:rPr>
        <w:tab/>
      </w:r>
      <w:r w:rsidRPr="00346315">
        <w:rPr>
          <w:rFonts w:ascii="Calibri Light" w:hAnsi="Calibri Light" w:cs="Calibri Light"/>
        </w:rPr>
        <w:t xml:space="preserve">Assistantresearcher in the </w:t>
      </w:r>
      <w:r>
        <w:rPr>
          <w:rFonts w:ascii="Calibri Light" w:hAnsi="Calibri Light" w:cs="Calibri Light"/>
        </w:rPr>
        <w:t>FCT fundedproject</w:t>
      </w:r>
      <w:r w:rsidRPr="00346315">
        <w:rPr>
          <w:rFonts w:ascii="Calibri Light" w:hAnsi="Calibri Light" w:cs="Calibri Light"/>
        </w:rPr>
        <w:t>"Mobilidade e Interação na Pré-História Recente do Sul de Portugal: o papel dos centros de agregação".</w:t>
      </w:r>
    </w:p>
    <w:p w:rsidR="005E1777" w:rsidRPr="00346315" w:rsidRDefault="005E1777" w:rsidP="00447C85">
      <w:pPr>
        <w:spacing w:after="0" w:line="240" w:lineRule="auto"/>
        <w:ind w:left="1701" w:hanging="1701"/>
        <w:jc w:val="both"/>
        <w:rPr>
          <w:rFonts w:ascii="Calibri Light" w:hAnsi="Calibri Light" w:cs="Calibri Light"/>
          <w:lang w:val="en-GB"/>
        </w:rPr>
      </w:pPr>
      <w:r w:rsidRPr="00346315">
        <w:rPr>
          <w:rFonts w:ascii="Calibri Light" w:hAnsi="Calibri Light" w:cs="Calibri Light"/>
          <w:b/>
          <w:bCs/>
          <w:lang w:val="en-GB"/>
        </w:rPr>
        <w:t>2012 – 2016</w:t>
      </w:r>
      <w:r w:rsidRPr="00346315">
        <w:rPr>
          <w:rFonts w:ascii="Calibri Light" w:hAnsi="Calibri Light" w:cs="Calibri Light"/>
          <w:lang w:val="en-GB"/>
        </w:rPr>
        <w:tab/>
      </w:r>
      <w:r>
        <w:rPr>
          <w:rFonts w:ascii="Calibri Light" w:hAnsi="Calibri Light" w:cs="Calibri Light"/>
          <w:lang w:val="en-GB"/>
        </w:rPr>
        <w:t>FCT funded</w:t>
      </w:r>
      <w:r w:rsidRPr="00346315">
        <w:rPr>
          <w:rFonts w:ascii="Calibri Light" w:hAnsi="Calibri Light" w:cs="Calibri Light"/>
          <w:lang w:val="en-GB"/>
        </w:rPr>
        <w:t xml:space="preserve"> PhD studentship.</w:t>
      </w:r>
    </w:p>
    <w:p w:rsidR="005E1777" w:rsidRPr="00346315" w:rsidRDefault="005E1777" w:rsidP="00447C85">
      <w:pPr>
        <w:spacing w:after="0" w:line="240" w:lineRule="auto"/>
        <w:ind w:left="1701" w:hanging="1701"/>
        <w:jc w:val="both"/>
        <w:rPr>
          <w:rFonts w:ascii="Calibri Light" w:hAnsi="Calibri Light" w:cs="Calibri Light"/>
          <w:lang w:val="en-GB"/>
        </w:rPr>
      </w:pPr>
      <w:r w:rsidRPr="00346315">
        <w:rPr>
          <w:rFonts w:ascii="Calibri Light" w:hAnsi="Calibri Light" w:cs="Calibri Light"/>
          <w:b/>
          <w:bCs/>
          <w:lang w:val="en-US"/>
        </w:rPr>
        <w:t>2011 – 2012</w:t>
      </w:r>
      <w:r w:rsidRPr="00346315">
        <w:rPr>
          <w:rFonts w:ascii="Calibri Light" w:hAnsi="Calibri Light" w:cs="Calibri Light"/>
          <w:lang w:val="en-US"/>
        </w:rPr>
        <w:tab/>
        <w:t>Independent bioanthropologist.</w:t>
      </w:r>
    </w:p>
    <w:p w:rsidR="005E1777" w:rsidRPr="00346315" w:rsidRDefault="005E1777" w:rsidP="00447C85">
      <w:pPr>
        <w:spacing w:after="0" w:line="240" w:lineRule="auto"/>
        <w:ind w:left="1701" w:hanging="1701"/>
        <w:jc w:val="both"/>
        <w:rPr>
          <w:rFonts w:ascii="Calibri Light" w:hAnsi="Calibri Light" w:cs="Calibri Light"/>
          <w:lang w:val="en-GB"/>
        </w:rPr>
      </w:pPr>
      <w:r w:rsidRPr="00346315">
        <w:rPr>
          <w:rFonts w:ascii="Calibri Light" w:hAnsi="Calibri Light" w:cs="Calibri Light"/>
          <w:b/>
          <w:bCs/>
          <w:lang w:val="en-US"/>
        </w:rPr>
        <w:t>2008 – 2011</w:t>
      </w:r>
      <w:r w:rsidRPr="00346315">
        <w:rPr>
          <w:rFonts w:ascii="Calibri Light" w:hAnsi="Calibri Light" w:cs="Calibri Light"/>
          <w:b/>
          <w:bCs/>
          <w:lang w:val="en-US"/>
        </w:rPr>
        <w:tab/>
      </w:r>
      <w:r w:rsidRPr="00346315">
        <w:rPr>
          <w:rFonts w:ascii="Calibri Light" w:hAnsi="Calibri Light" w:cs="Calibri Light"/>
          <w:lang w:val="en-US"/>
        </w:rPr>
        <w:t>Head bioanthropologist of Era Arqueologia S.A.</w:t>
      </w:r>
    </w:p>
    <w:p w:rsidR="005E1777" w:rsidRPr="00346315" w:rsidRDefault="005E1777" w:rsidP="00447C85">
      <w:pPr>
        <w:spacing w:after="0" w:line="240" w:lineRule="auto"/>
        <w:ind w:left="1701" w:hanging="1701"/>
        <w:jc w:val="both"/>
        <w:rPr>
          <w:rFonts w:ascii="Calibri Light" w:hAnsi="Calibri Light" w:cs="Calibri Light"/>
          <w:lang w:val="en-GB"/>
        </w:rPr>
      </w:pPr>
      <w:r w:rsidRPr="00346315">
        <w:rPr>
          <w:rFonts w:ascii="Calibri Light" w:hAnsi="Calibri Light" w:cs="Calibri Light"/>
          <w:b/>
          <w:bCs/>
          <w:lang w:val="en-US"/>
        </w:rPr>
        <w:t>2003–2008</w:t>
      </w:r>
      <w:r w:rsidRPr="00346315">
        <w:rPr>
          <w:rFonts w:ascii="Calibri Light" w:hAnsi="Calibri Light" w:cs="Calibri Light"/>
          <w:b/>
          <w:bCs/>
          <w:lang w:val="en-US"/>
        </w:rPr>
        <w:tab/>
      </w:r>
      <w:r w:rsidRPr="00346315">
        <w:rPr>
          <w:rFonts w:ascii="Calibri Light" w:hAnsi="Calibri Light" w:cs="Calibri Light"/>
          <w:lang w:val="en-US"/>
        </w:rPr>
        <w:t>Independent bioanthropologist and site assistant.</w:t>
      </w:r>
    </w:p>
    <w:p w:rsidR="005E1777" w:rsidRPr="00346315" w:rsidRDefault="005E1777" w:rsidP="00F26D87">
      <w:pPr>
        <w:spacing w:line="240" w:lineRule="auto"/>
        <w:jc w:val="both"/>
        <w:rPr>
          <w:rFonts w:ascii="Calibri Light" w:hAnsi="Calibri Light" w:cs="Calibri Light"/>
          <w:lang w:val="en-GB"/>
        </w:rPr>
      </w:pPr>
    </w:p>
    <w:p w:rsidR="005E1777" w:rsidRPr="00346315" w:rsidRDefault="005E1777" w:rsidP="00F26D87">
      <w:pPr>
        <w:pBdr>
          <w:bottom w:val="single" w:sz="4" w:space="1" w:color="auto"/>
        </w:pBdr>
        <w:spacing w:line="240" w:lineRule="auto"/>
        <w:outlineLvl w:val="0"/>
        <w:rPr>
          <w:rFonts w:ascii="Calibri Light" w:hAnsi="Calibri Light" w:cs="Calibri Light"/>
          <w:lang w:val="en-GB"/>
        </w:rPr>
      </w:pPr>
      <w:r w:rsidRPr="00346315">
        <w:rPr>
          <w:rFonts w:ascii="Calibri Light" w:hAnsi="Calibri Light" w:cs="Calibri Light"/>
          <w:lang w:val="en-GB"/>
        </w:rPr>
        <w:t>SELECTED PUBLICATION</w:t>
      </w:r>
      <w:r>
        <w:rPr>
          <w:rFonts w:ascii="Calibri Light" w:hAnsi="Calibri Light" w:cs="Calibri Light"/>
          <w:lang w:val="en-GB"/>
        </w:rPr>
        <w:t>S</w:t>
      </w:r>
    </w:p>
    <w:p w:rsidR="005E1777" w:rsidRDefault="005E1777" w:rsidP="005623BC">
      <w:pPr>
        <w:pStyle w:val="ListParagraph"/>
        <w:numPr>
          <w:ilvl w:val="0"/>
          <w:numId w:val="3"/>
        </w:numPr>
        <w:spacing w:after="0" w:line="240" w:lineRule="auto"/>
        <w:ind w:left="284"/>
        <w:jc w:val="both"/>
        <w:rPr>
          <w:rFonts w:ascii="Calibri Light" w:hAnsi="Calibri Light" w:cs="Calibri Light"/>
          <w:lang w:val="en-US"/>
        </w:rPr>
      </w:pPr>
      <w:r w:rsidRPr="0046201C">
        <w:rPr>
          <w:rFonts w:ascii="Calibri Light" w:hAnsi="Calibri Light" w:cs="Calibri Light"/>
          <w:lang w:val="en-US"/>
        </w:rPr>
        <w:t xml:space="preserve">Miszkiewicz, J. J., </w:t>
      </w:r>
      <w:r w:rsidRPr="008661F0">
        <w:rPr>
          <w:rFonts w:ascii="Calibri Light" w:hAnsi="Calibri Light" w:cs="Calibri Light"/>
          <w:b/>
          <w:bCs/>
          <w:lang w:val="en-US"/>
        </w:rPr>
        <w:t>Godinho, R. M.</w:t>
      </w:r>
      <w:r w:rsidRPr="0046201C">
        <w:rPr>
          <w:rFonts w:ascii="Calibri Light" w:hAnsi="Calibri Light" w:cs="Calibri Light"/>
          <w:lang w:val="en-US"/>
        </w:rPr>
        <w:t>, Sohler-Snoddy, A. M., Pasda, K., Détroit, F., Mahoney, P., Rathgeber, T., Posth, C., Uthmeier, T., Barbieri, A. (2026). Early development of Neanderthals revealed through virtual microanatomy. Royal Society Open Science</w:t>
      </w:r>
      <w:r>
        <w:rPr>
          <w:rFonts w:ascii="Calibri Light" w:hAnsi="Calibri Light" w:cs="Calibri Light"/>
          <w:lang w:val="en-US"/>
        </w:rPr>
        <w:t xml:space="preserve">. </w:t>
      </w:r>
      <w:r w:rsidRPr="00913118">
        <w:rPr>
          <w:rFonts w:ascii="Calibri Light" w:hAnsi="Calibri Light" w:cs="Calibri Light"/>
        </w:rPr>
        <w:t>DOI: 10.1098/rsos.260485</w:t>
      </w:r>
    </w:p>
    <w:p w:rsidR="005E1777" w:rsidRDefault="005E1777" w:rsidP="005623BC">
      <w:pPr>
        <w:pStyle w:val="ListParagraph"/>
        <w:numPr>
          <w:ilvl w:val="0"/>
          <w:numId w:val="3"/>
        </w:numPr>
        <w:spacing w:after="0" w:line="240" w:lineRule="auto"/>
        <w:ind w:left="284"/>
        <w:jc w:val="both"/>
        <w:rPr>
          <w:rFonts w:ascii="Calibri Light" w:hAnsi="Calibri Light" w:cs="Calibri Light"/>
          <w:lang w:val="en-US"/>
        </w:rPr>
      </w:pPr>
      <w:r w:rsidRPr="005623BC">
        <w:rPr>
          <w:rFonts w:ascii="Calibri Light" w:hAnsi="Calibri Light" w:cs="Calibri Light"/>
          <w:lang w:val="en-US"/>
        </w:rPr>
        <w:t xml:space="preserve">Fotiadou, C. M., Pedersen, J. B., Rougier, H., Roksandic, M., Spyrou, M. A., Nägele, K., Reiter, E., Bocherens, H., Kandel, A. W., Haidle, M. N., Streicher, T. P., Conard, N. J., Schilt, F., </w:t>
      </w:r>
      <w:r w:rsidRPr="008661F0">
        <w:rPr>
          <w:rFonts w:ascii="Calibri Light" w:hAnsi="Calibri Light" w:cs="Calibri Light"/>
          <w:b/>
          <w:bCs/>
          <w:lang w:val="en-US"/>
        </w:rPr>
        <w:t>Godinho, R. M.</w:t>
      </w:r>
      <w:r w:rsidRPr="005623BC">
        <w:rPr>
          <w:rFonts w:ascii="Calibri Light" w:hAnsi="Calibri Light" w:cs="Calibri Light"/>
          <w:lang w:val="en-US"/>
        </w:rPr>
        <w:t>, Uthmeier, T., Doyon, L., Semal, P., Krause, J., Barbieri, A., Mihailović, D., Crevecoeur, I., Posth, C. (2026). Archaeogenetic insights into the demographic history of Late Neanderthals. Proceedings of the National Academy of Sciences, 123(13), e2520565123. doi:10.1073/pnas.2520565123</w:t>
      </w:r>
    </w:p>
    <w:p w:rsidR="005E1777" w:rsidRDefault="005E1777" w:rsidP="005623BC">
      <w:pPr>
        <w:pStyle w:val="ListParagraph"/>
        <w:numPr>
          <w:ilvl w:val="0"/>
          <w:numId w:val="3"/>
        </w:numPr>
        <w:spacing w:after="0" w:line="240" w:lineRule="auto"/>
        <w:ind w:left="284"/>
        <w:jc w:val="both"/>
        <w:rPr>
          <w:rFonts w:ascii="Calibri Light" w:hAnsi="Calibri Light" w:cs="Calibri Light"/>
          <w:lang w:val="en-US"/>
        </w:rPr>
      </w:pPr>
      <w:r w:rsidRPr="005623BC">
        <w:rPr>
          <w:rFonts w:ascii="Calibri Light" w:hAnsi="Calibri Light" w:cs="Calibri Light"/>
        </w:rPr>
        <w:t>Simão, P., Garcia, S. J., &amp;</w:t>
      </w:r>
      <w:r w:rsidRPr="008661F0">
        <w:rPr>
          <w:rFonts w:ascii="Calibri Light" w:hAnsi="Calibri Light" w:cs="Calibri Light"/>
          <w:b/>
          <w:bCs/>
        </w:rPr>
        <w:t>Godinho, R. M.</w:t>
      </w:r>
      <w:r w:rsidRPr="005623BC">
        <w:rPr>
          <w:rFonts w:ascii="Calibri Light" w:hAnsi="Calibri Light" w:cs="Calibri Light"/>
        </w:rPr>
        <w:t xml:space="preserve"> (2026). </w:t>
      </w:r>
      <w:r w:rsidRPr="005623BC">
        <w:rPr>
          <w:rFonts w:ascii="Calibri Light" w:hAnsi="Calibri Light" w:cs="Calibri Light"/>
          <w:lang w:val="en-US"/>
        </w:rPr>
        <w:t>A geometric morphometrics approach to sex estimation of infants from 0 to 6 years using the auricular surface. Scientific Reports. doi:10.1038/s41598-026-35321-y</w:t>
      </w:r>
    </w:p>
    <w:p w:rsidR="005E1777" w:rsidRPr="005623BC" w:rsidRDefault="005E1777" w:rsidP="005623BC">
      <w:pPr>
        <w:pStyle w:val="ListParagraph"/>
        <w:numPr>
          <w:ilvl w:val="0"/>
          <w:numId w:val="3"/>
        </w:numPr>
        <w:spacing w:after="0" w:line="240" w:lineRule="auto"/>
        <w:ind w:left="284"/>
        <w:jc w:val="both"/>
        <w:rPr>
          <w:rFonts w:ascii="Calibri Light" w:hAnsi="Calibri Light" w:cs="Calibri Light"/>
          <w:lang w:val="en-US"/>
        </w:rPr>
      </w:pPr>
      <w:r w:rsidRPr="008661F0">
        <w:rPr>
          <w:rFonts w:ascii="Calibri Light" w:hAnsi="Calibri Light" w:cs="Calibri Light"/>
          <w:b/>
          <w:bCs/>
        </w:rPr>
        <w:t>Godinho, R. M.</w:t>
      </w:r>
      <w:r w:rsidRPr="005623BC">
        <w:rPr>
          <w:rFonts w:ascii="Calibri Light" w:hAnsi="Calibri Light" w:cs="Calibri Light"/>
        </w:rPr>
        <w:t xml:space="preserve">, Crevecouer, I., Garcia, S., Whiting, R., &amp; Aramendi, J. (2025). </w:t>
      </w:r>
      <w:r w:rsidRPr="005623BC">
        <w:rPr>
          <w:rFonts w:ascii="Calibri Light" w:hAnsi="Calibri Light" w:cs="Calibri Light"/>
          <w:lang w:val="en-US"/>
        </w:rPr>
        <w:t xml:space="preserve">Coupling geometric morphometrics and machine learning for mandibular sex estimation in Late Pleistocene and Late Modern populations. </w:t>
      </w:r>
      <w:r w:rsidRPr="005623BC">
        <w:rPr>
          <w:rFonts w:ascii="Calibri Light" w:hAnsi="Calibri Light" w:cs="Calibri Light"/>
        </w:rPr>
        <w:t>Scientific Reports, 16(1), 1775. doi:10.1038/s41598-025-31365-8.</w:t>
      </w:r>
    </w:p>
    <w:p w:rsidR="005E1777" w:rsidRDefault="005E1777" w:rsidP="005623BC">
      <w:pPr>
        <w:pStyle w:val="ListParagraph"/>
        <w:numPr>
          <w:ilvl w:val="0"/>
          <w:numId w:val="3"/>
        </w:numPr>
        <w:spacing w:after="0" w:line="240" w:lineRule="auto"/>
        <w:ind w:left="284"/>
        <w:jc w:val="both"/>
        <w:rPr>
          <w:rFonts w:ascii="Calibri Light" w:hAnsi="Calibri Light" w:cs="Calibri Light"/>
          <w:lang w:val="en-US"/>
        </w:rPr>
      </w:pPr>
      <w:r w:rsidRPr="005623BC">
        <w:rPr>
          <w:rFonts w:ascii="Calibri Light" w:hAnsi="Calibri Light" w:cs="Calibri Light"/>
        </w:rPr>
        <w:t xml:space="preserve">Nogueira, D. Coutinho, Gaspar, Rosa R., </w:t>
      </w:r>
      <w:r w:rsidRPr="00965EAF">
        <w:rPr>
          <w:rFonts w:ascii="Calibri Light" w:hAnsi="Calibri Light" w:cs="Calibri Light"/>
          <w:b/>
          <w:bCs/>
        </w:rPr>
        <w:t>Godinho, R. M.</w:t>
      </w:r>
      <w:r w:rsidRPr="005623BC">
        <w:rPr>
          <w:rFonts w:ascii="Calibri Light" w:hAnsi="Calibri Light" w:cs="Calibri Light"/>
        </w:rPr>
        <w:t xml:space="preserve">, Umbelino, C. 2025. </w:t>
      </w:r>
      <w:r w:rsidRPr="005623BC">
        <w:rPr>
          <w:rFonts w:ascii="Calibri Light" w:hAnsi="Calibri Light" w:cs="Calibri Light"/>
          <w:lang w:val="en-US"/>
        </w:rPr>
        <w:t>Underneath the surface: examining "Hidden Pathologies" with paleoimaging at Moita do Sebastião, Late Mesolithic Muge, Portugal. International Journal of Osteoarchaeology 35. DOI: 10.1002/oa.3367.</w:t>
      </w:r>
    </w:p>
    <w:p w:rsidR="005E1777" w:rsidRDefault="005E1777" w:rsidP="005623BC">
      <w:pPr>
        <w:pStyle w:val="ListParagraph"/>
        <w:numPr>
          <w:ilvl w:val="0"/>
          <w:numId w:val="3"/>
        </w:numPr>
        <w:spacing w:after="0" w:line="240" w:lineRule="auto"/>
        <w:ind w:left="284"/>
        <w:jc w:val="both"/>
        <w:rPr>
          <w:rFonts w:ascii="Calibri Light" w:hAnsi="Calibri Light" w:cs="Calibri Light"/>
          <w:lang w:val="en-US"/>
        </w:rPr>
      </w:pPr>
      <w:r w:rsidRPr="005623BC">
        <w:rPr>
          <w:rFonts w:ascii="Calibri Light" w:hAnsi="Calibri Light" w:cs="Calibri Light"/>
        </w:rPr>
        <w:t xml:space="preserve">Fernandéz Navarro, V., </w:t>
      </w:r>
      <w:r w:rsidRPr="00965EAF">
        <w:rPr>
          <w:rFonts w:ascii="Calibri Light" w:hAnsi="Calibri Light" w:cs="Calibri Light"/>
          <w:b/>
          <w:bCs/>
        </w:rPr>
        <w:t>Godinho, R.M.</w:t>
      </w:r>
      <w:r w:rsidRPr="005623BC">
        <w:rPr>
          <w:rFonts w:ascii="Calibri Light" w:hAnsi="Calibri Light" w:cs="Calibri Light"/>
        </w:rPr>
        <w:t xml:space="preserve">, García Martínez, D., Garate Maidagan, D. 2024. </w:t>
      </w:r>
      <w:r w:rsidRPr="005623BC">
        <w:rPr>
          <w:rFonts w:ascii="Calibri Light" w:hAnsi="Calibri Light" w:cs="Calibri Light"/>
          <w:lang w:val="en-US"/>
        </w:rPr>
        <w:t>Exploring the utility of Geometric Morphometrics to analyse prehistoric hand stencils. Scientific Reports 14, 6336. DOI: 10.1038/s41598-024-56889-3.</w:t>
      </w:r>
    </w:p>
    <w:p w:rsidR="005E1777" w:rsidRPr="005623BC" w:rsidRDefault="005E1777" w:rsidP="005623BC">
      <w:pPr>
        <w:pStyle w:val="ListParagraph"/>
        <w:numPr>
          <w:ilvl w:val="0"/>
          <w:numId w:val="3"/>
        </w:numPr>
        <w:spacing w:after="0" w:line="240" w:lineRule="auto"/>
        <w:ind w:left="284"/>
        <w:jc w:val="both"/>
        <w:rPr>
          <w:rFonts w:ascii="Calibri Light" w:hAnsi="Calibri Light" w:cs="Calibri Light"/>
          <w:lang w:val="en-US"/>
        </w:rPr>
      </w:pPr>
      <w:r w:rsidRPr="005623BC">
        <w:rPr>
          <w:rFonts w:ascii="Calibri Light" w:hAnsi="Calibri Light" w:cs="Calibri Light"/>
          <w:lang w:val="en-US"/>
        </w:rPr>
        <w:t xml:space="preserve">Mylopotamitaki, D., Harking, F.M., Taurozzi, A.J., Fagernäs, Z., </w:t>
      </w:r>
      <w:r w:rsidRPr="00965EAF">
        <w:rPr>
          <w:rFonts w:ascii="Calibri Light" w:hAnsi="Calibri Light" w:cs="Calibri Light"/>
          <w:b/>
          <w:bCs/>
          <w:lang w:val="en-US"/>
        </w:rPr>
        <w:t>Godinho, R.M.</w:t>
      </w:r>
      <w:r w:rsidRPr="005623BC">
        <w:rPr>
          <w:rFonts w:ascii="Calibri Light" w:hAnsi="Calibri Light" w:cs="Calibri Light"/>
          <w:lang w:val="en-US"/>
        </w:rPr>
        <w:t>, Weiss, M., Schüler, T., McPherron, S., Cascalheira, J., Bicho, N., Olsen, J.V., Hublin, J.-J., Welker, F. 2023. Comparing extraction method efficiency for high-throughput palaeoproteomic bone species identification. Scientific Reports 13, 18245. DOI: 10.1038/s41598-023-44885-y.</w:t>
      </w:r>
    </w:p>
    <w:p w:rsidR="005E1777" w:rsidRPr="001E1568" w:rsidRDefault="005E1777" w:rsidP="00447C85">
      <w:pPr>
        <w:pStyle w:val="ListParagraph"/>
        <w:numPr>
          <w:ilvl w:val="0"/>
          <w:numId w:val="3"/>
        </w:numPr>
        <w:spacing w:after="0" w:line="240" w:lineRule="auto"/>
        <w:ind w:left="284"/>
        <w:jc w:val="both"/>
        <w:rPr>
          <w:rFonts w:ascii="Calibri Light" w:hAnsi="Calibri Light" w:cs="Calibri Light"/>
          <w:lang w:val="en-US"/>
        </w:rPr>
      </w:pPr>
      <w:r w:rsidRPr="001E1568">
        <w:rPr>
          <w:rFonts w:ascii="Calibri Light" w:hAnsi="Calibri Light" w:cs="Calibri Light"/>
          <w:b/>
          <w:bCs/>
        </w:rPr>
        <w:t>Godinho, R.M.</w:t>
      </w:r>
      <w:r w:rsidRPr="001E1568">
        <w:rPr>
          <w:rFonts w:ascii="Calibri Light" w:hAnsi="Calibri Light" w:cs="Calibri Light"/>
        </w:rPr>
        <w:t xml:space="preserve">, Umbelino, C., Valera, A.C., Carvalho, A.F., Bicho, N., Cascalheira, J., Gonçalves, C., Smith, P., 2023. </w:t>
      </w:r>
      <w:r w:rsidRPr="001E1568">
        <w:rPr>
          <w:rFonts w:ascii="Calibri Light" w:hAnsi="Calibri Light" w:cs="Calibri Light"/>
          <w:lang w:val="en-US"/>
        </w:rPr>
        <w:t>Mandibular morphology and the Mesolithic–Neolithic transition in Westernmost Iberia, Scientific Reports 13, 16648.</w:t>
      </w:r>
    </w:p>
    <w:p w:rsidR="005E1777" w:rsidRPr="000A447A" w:rsidRDefault="005E1777" w:rsidP="000A447A">
      <w:pPr>
        <w:pStyle w:val="ListParagraph"/>
        <w:numPr>
          <w:ilvl w:val="0"/>
          <w:numId w:val="3"/>
        </w:numPr>
        <w:spacing w:after="0" w:line="240" w:lineRule="auto"/>
        <w:ind w:left="284"/>
        <w:jc w:val="both"/>
        <w:rPr>
          <w:rFonts w:ascii="Calibri Light" w:hAnsi="Calibri Light" w:cs="Calibri Light"/>
          <w:lang w:val="en-US"/>
        </w:rPr>
      </w:pPr>
      <w:r w:rsidRPr="0002677F">
        <w:rPr>
          <w:rFonts w:ascii="Calibri Light" w:hAnsi="Calibri Light" w:cs="Calibri Light"/>
          <w:b/>
          <w:bCs/>
        </w:rPr>
        <w:t>Godinho, R. M.</w:t>
      </w:r>
      <w:r w:rsidRPr="009175BB">
        <w:rPr>
          <w:rFonts w:ascii="Calibri Light" w:hAnsi="Calibri Light" w:cs="Calibri Light"/>
        </w:rPr>
        <w:t xml:space="preserve">, Umbelino, C., Garcia, S., &amp; Gonçalves, C. 2023. </w:t>
      </w:r>
      <w:r w:rsidRPr="009175BB">
        <w:rPr>
          <w:rFonts w:ascii="Calibri Light" w:hAnsi="Calibri Light" w:cs="Calibri Light"/>
          <w:lang w:val="en-GB"/>
        </w:rPr>
        <w:t>Changes in dental wear magnitude in the last ~8000 years. Archives of Oral Biology 147, 105626.</w:t>
      </w:r>
    </w:p>
    <w:p w:rsidR="005E1777" w:rsidRDefault="005E1777" w:rsidP="000A447A">
      <w:pPr>
        <w:pStyle w:val="ListParagraph"/>
        <w:numPr>
          <w:ilvl w:val="0"/>
          <w:numId w:val="3"/>
        </w:numPr>
        <w:spacing w:after="0" w:line="240" w:lineRule="auto"/>
        <w:ind w:left="284"/>
        <w:jc w:val="both"/>
        <w:rPr>
          <w:rFonts w:ascii="Calibri Light" w:hAnsi="Calibri Light" w:cs="Calibri Light"/>
          <w:lang w:val="en-US"/>
        </w:rPr>
      </w:pPr>
      <w:r w:rsidRPr="000A447A">
        <w:rPr>
          <w:rFonts w:ascii="Calibri Light" w:hAnsi="Calibri Light" w:cs="Calibri Light"/>
          <w:lang w:val="en-US"/>
        </w:rPr>
        <w:t xml:space="preserve">Ruether, P. L., Husic, I. M., Bangsgaard, P., Murphy Gregersen, K., Pantmann, P., Carvalho, M., </w:t>
      </w:r>
      <w:r w:rsidRPr="00B73809">
        <w:rPr>
          <w:rFonts w:ascii="Calibri Light" w:hAnsi="Calibri Light" w:cs="Calibri Light"/>
          <w:b/>
          <w:bCs/>
          <w:lang w:val="en-US"/>
        </w:rPr>
        <w:t>Godinho, R. M.</w:t>
      </w:r>
      <w:r w:rsidRPr="000A447A">
        <w:rPr>
          <w:rFonts w:ascii="Calibri Light" w:hAnsi="Calibri Light" w:cs="Calibri Light"/>
          <w:lang w:val="en-US"/>
        </w:rPr>
        <w:t>, Friedl, L., Cascalheira, J., Joerkov, M. L. S., Benedetti, M., Haws, J., Bicho, N., Welker, F., Cappellini, E., &amp; Olsen, J. V. 2022. SPIN - Species by Proteome INvestigation. Nature Communications 13, 2458. doi: 10.1038/s41467-022-30097-x.</w:t>
      </w:r>
    </w:p>
    <w:p w:rsidR="005E1777" w:rsidRPr="000B6ACF" w:rsidRDefault="005E1777" w:rsidP="000B6ACF">
      <w:pPr>
        <w:pStyle w:val="ListParagraph"/>
        <w:numPr>
          <w:ilvl w:val="0"/>
          <w:numId w:val="3"/>
        </w:numPr>
        <w:spacing w:after="0" w:line="240" w:lineRule="auto"/>
        <w:ind w:left="284"/>
        <w:jc w:val="both"/>
        <w:rPr>
          <w:rFonts w:ascii="Calibri Light" w:hAnsi="Calibri Light" w:cs="Calibri Light"/>
          <w:lang w:val="en-US"/>
        </w:rPr>
      </w:pPr>
      <w:r w:rsidRPr="00B73809">
        <w:rPr>
          <w:rFonts w:ascii="Calibri Light" w:hAnsi="Calibri Light" w:cs="Calibri Light"/>
          <w:b/>
          <w:bCs/>
        </w:rPr>
        <w:t>Godinho, R.M.</w:t>
      </w:r>
      <w:r w:rsidRPr="000A447A">
        <w:rPr>
          <w:rFonts w:ascii="Calibri Light" w:hAnsi="Calibri Light" w:cs="Calibri Light"/>
        </w:rPr>
        <w:t xml:space="preserve">, Gonçalves, C. 2021. </w:t>
      </w:r>
      <w:r w:rsidRPr="000A447A">
        <w:rPr>
          <w:rFonts w:ascii="Calibri Light" w:hAnsi="Calibri Light" w:cs="Calibri Light"/>
          <w:lang w:val="en-US"/>
        </w:rPr>
        <w:t xml:space="preserve">Testing the reliability of CT scan-based dental wear magnitude scoring. </w:t>
      </w:r>
      <w:r w:rsidRPr="00D26ABD">
        <w:rPr>
          <w:rFonts w:ascii="Calibri Light" w:hAnsi="Calibri Light" w:cs="Calibri Light"/>
        </w:rPr>
        <w:t>AmericanJournal of Physical Anthropology 176, 521-527. doi: 10.1002/AJPA.24374.</w:t>
      </w:r>
    </w:p>
    <w:p w:rsidR="005E1777" w:rsidRPr="000B6ACF" w:rsidRDefault="005E1777" w:rsidP="000B6ACF">
      <w:pPr>
        <w:pStyle w:val="ListParagraph"/>
        <w:numPr>
          <w:ilvl w:val="0"/>
          <w:numId w:val="3"/>
        </w:numPr>
        <w:spacing w:after="0" w:line="240" w:lineRule="auto"/>
        <w:ind w:left="284"/>
        <w:jc w:val="both"/>
        <w:rPr>
          <w:rFonts w:ascii="Calibri Light" w:hAnsi="Calibri Light" w:cs="Calibri Light"/>
          <w:lang w:val="en-US"/>
        </w:rPr>
      </w:pPr>
      <w:r w:rsidRPr="000B6ACF">
        <w:rPr>
          <w:rFonts w:ascii="Calibri Light" w:hAnsi="Calibri Light" w:cs="Calibri Light"/>
          <w:b/>
          <w:bCs/>
          <w:lang w:val="en-US"/>
        </w:rPr>
        <w:t>G</w:t>
      </w:r>
      <w:r w:rsidRPr="000B6ACF">
        <w:rPr>
          <w:rFonts w:ascii="Calibri Light" w:hAnsi="Calibri Light" w:cs="Calibri Light"/>
          <w:b/>
        </w:rPr>
        <w:t>odinho, R.M.</w:t>
      </w:r>
      <w:r w:rsidRPr="000B6ACF">
        <w:rPr>
          <w:rFonts w:ascii="Calibri Light" w:hAnsi="Calibri Light" w:cs="Calibri Light"/>
        </w:rPr>
        <w:t xml:space="preserve">, O’Higgins, P, Gonçalves, C. 2020. </w:t>
      </w:r>
      <w:r w:rsidRPr="000B6ACF">
        <w:rPr>
          <w:rFonts w:ascii="Calibri Light" w:hAnsi="Calibri Light" w:cs="Calibri Light"/>
          <w:lang w:val="en-US" w:bidi="he-IL"/>
        </w:rPr>
        <w:t xml:space="preserve">Assessing the reliability of virtual reconstruction of mandibles. </w:t>
      </w:r>
      <w:r w:rsidRPr="000B6ACF">
        <w:rPr>
          <w:rFonts w:ascii="Calibri Light" w:hAnsi="Calibri Light" w:cs="Calibri Light"/>
          <w:i/>
          <w:iCs/>
          <w:lang w:val="en-US" w:bidi="he-IL"/>
        </w:rPr>
        <w:t>American Journal of Physical Anthropology</w:t>
      </w:r>
      <w:r w:rsidRPr="000B6ACF">
        <w:rPr>
          <w:rFonts w:ascii="Calibri Light" w:hAnsi="Calibri Light" w:cs="Calibri Light"/>
          <w:lang w:val="en-US" w:bidi="he-IL"/>
        </w:rPr>
        <w:t xml:space="preserve"> 172, 723-734</w:t>
      </w:r>
      <w:r w:rsidRPr="000B6ACF">
        <w:rPr>
          <w:rFonts w:ascii="Calibri Light" w:hAnsi="Calibri Light" w:cs="Calibri Light"/>
          <w:lang w:val="en-GB" w:bidi="he-IL"/>
        </w:rPr>
        <w:t>. doi:10.1002/ajpa.24095</w:t>
      </w:r>
      <w:r w:rsidRPr="000B6ACF">
        <w:rPr>
          <w:rFonts w:ascii="Calibri Light" w:hAnsi="Calibri Light" w:cs="Calibri Light"/>
          <w:lang w:val="en-US" w:bidi="he-IL"/>
        </w:rPr>
        <w:t>.</w:t>
      </w:r>
    </w:p>
    <w:p w:rsidR="005E1777" w:rsidRPr="00D26ABD" w:rsidRDefault="005E1777" w:rsidP="00D26ABD">
      <w:pPr>
        <w:pStyle w:val="ListParagraph"/>
        <w:numPr>
          <w:ilvl w:val="0"/>
          <w:numId w:val="3"/>
        </w:numPr>
        <w:spacing w:after="0" w:line="240" w:lineRule="auto"/>
        <w:ind w:left="284"/>
        <w:jc w:val="both"/>
        <w:rPr>
          <w:rFonts w:ascii="Calibri Light" w:hAnsi="Calibri Light" w:cs="Calibri Light"/>
          <w:lang w:val="en-US"/>
        </w:rPr>
      </w:pPr>
      <w:r w:rsidRPr="00D26ABD">
        <w:rPr>
          <w:rFonts w:ascii="Calibri Light" w:hAnsi="Calibri Light" w:cs="Calibri Light"/>
          <w:b/>
        </w:rPr>
        <w:t>Godinho, R.M.</w:t>
      </w:r>
      <w:r w:rsidRPr="00D26ABD">
        <w:rPr>
          <w:rFonts w:ascii="Calibri Light" w:hAnsi="Calibri Light" w:cs="Calibri Light"/>
        </w:rPr>
        <w:t xml:space="preserve">, Oliveira-Santos, I., Pereira, M.F.C., Maurício, A., Valera, A.C., Gonçalves, D. 2019. </w:t>
      </w:r>
      <w:r w:rsidRPr="00D26ABD">
        <w:rPr>
          <w:rFonts w:ascii="Calibri Light" w:hAnsi="Calibri Light" w:cs="Calibri Light"/>
          <w:lang w:val="en-US"/>
        </w:rPr>
        <w:t xml:space="preserve">Is enamel the only reliable hard tissue for sex metric estimation of burned skeletal remains in biological anthropology? </w:t>
      </w:r>
      <w:r w:rsidRPr="00D26ABD">
        <w:rPr>
          <w:rFonts w:ascii="Calibri Light" w:hAnsi="Calibri Light" w:cs="Calibri Light"/>
          <w:i/>
          <w:lang w:val="en-US"/>
        </w:rPr>
        <w:t>Journal of Archaeological Sciences: Reports</w:t>
      </w:r>
      <w:r w:rsidRPr="00D26ABD">
        <w:rPr>
          <w:rFonts w:ascii="Calibri Light" w:hAnsi="Calibri Light" w:cs="Calibri Light"/>
          <w:lang w:val="en-US"/>
        </w:rPr>
        <w:t xml:space="preserve"> 26, 101876. doi: </w:t>
      </w:r>
      <w:hyperlink r:id="rId7" w:tgtFrame="_blank" w:tooltip="Persistent link using digital object identifier" w:history="1">
        <w:r w:rsidRPr="00D26ABD">
          <w:rPr>
            <w:rStyle w:val="Hyperlink"/>
            <w:rFonts w:ascii="Calibri Light" w:hAnsi="Calibri Light" w:cs="Calibri Light"/>
            <w:color w:val="auto"/>
            <w:u w:val="none"/>
            <w:lang w:val="en-GB"/>
          </w:rPr>
          <w:t>10.1016/j.jasrep.2019.101876</w:t>
        </w:r>
      </w:hyperlink>
      <w:r w:rsidRPr="00D26ABD">
        <w:rPr>
          <w:rFonts w:ascii="Calibri Light" w:hAnsi="Calibri Light" w:cs="Calibri Light"/>
          <w:lang w:val="en-US"/>
        </w:rPr>
        <w:t>.</w:t>
      </w:r>
    </w:p>
    <w:p w:rsidR="005E1777" w:rsidRPr="00346315" w:rsidRDefault="005E1777" w:rsidP="00447C85">
      <w:pPr>
        <w:pStyle w:val="ListParagraph"/>
        <w:numPr>
          <w:ilvl w:val="0"/>
          <w:numId w:val="3"/>
        </w:numPr>
        <w:spacing w:after="0" w:line="240" w:lineRule="auto"/>
        <w:ind w:left="284"/>
        <w:jc w:val="both"/>
        <w:rPr>
          <w:rFonts w:ascii="Calibri Light" w:hAnsi="Calibri Light" w:cs="Calibri Light"/>
          <w:lang w:val="en-US"/>
        </w:rPr>
      </w:pPr>
      <w:r w:rsidRPr="00346315">
        <w:rPr>
          <w:rFonts w:ascii="Calibri Light" w:hAnsi="Calibri Light" w:cs="Calibri Light"/>
          <w:b/>
          <w:bCs/>
          <w:lang w:val="en-GB"/>
        </w:rPr>
        <w:t>Godinho, R.M.</w:t>
      </w:r>
      <w:r w:rsidRPr="00346315">
        <w:rPr>
          <w:rFonts w:ascii="Calibri Light" w:hAnsi="Calibri Light" w:cs="Calibri Light"/>
          <w:lang w:val="en-GB"/>
        </w:rPr>
        <w:t>, Spikins, P., O’Higgins, P., 2018. Supraorbital morphology and social dynamics in human evolution, Nature Ecology &amp; Evolution 2, 956-961.</w:t>
      </w:r>
    </w:p>
    <w:p w:rsidR="005E1777" w:rsidRPr="00346315" w:rsidRDefault="005E1777" w:rsidP="00447C85">
      <w:pPr>
        <w:pStyle w:val="ListParagraph"/>
        <w:numPr>
          <w:ilvl w:val="0"/>
          <w:numId w:val="3"/>
        </w:numPr>
        <w:spacing w:after="0" w:line="240" w:lineRule="auto"/>
        <w:ind w:left="284"/>
        <w:jc w:val="both"/>
        <w:rPr>
          <w:rFonts w:ascii="Calibri Light" w:hAnsi="Calibri Light" w:cs="Calibri Light"/>
          <w:lang w:val="en-US"/>
        </w:rPr>
      </w:pPr>
      <w:r w:rsidRPr="00346315">
        <w:rPr>
          <w:rFonts w:ascii="Calibri Light" w:hAnsi="Calibri Light" w:cs="Calibri Light"/>
          <w:b/>
          <w:bCs/>
        </w:rPr>
        <w:t>Godinho, R.M.</w:t>
      </w:r>
      <w:r w:rsidRPr="00346315">
        <w:rPr>
          <w:rFonts w:ascii="Calibri Light" w:hAnsi="Calibri Light" w:cs="Calibri Light"/>
        </w:rPr>
        <w:t xml:space="preserve">, O'Higgins, P., 2018. </w:t>
      </w:r>
      <w:r w:rsidRPr="00346315">
        <w:rPr>
          <w:rFonts w:ascii="Calibri Light" w:hAnsi="Calibri Light" w:cs="Calibri Light"/>
          <w:lang w:val="en-GB"/>
        </w:rPr>
        <w:t>The biomechanical significance of the frontal sinus in Kabwe 1 (Homo heidelbergensis), Journal of Human Evolution 114, 141-153.</w:t>
      </w:r>
    </w:p>
    <w:p w:rsidR="005E1777" w:rsidRDefault="005E1777" w:rsidP="00447C85">
      <w:pPr>
        <w:pStyle w:val="ListParagraph"/>
        <w:numPr>
          <w:ilvl w:val="0"/>
          <w:numId w:val="3"/>
        </w:numPr>
        <w:spacing w:after="0" w:line="240" w:lineRule="auto"/>
        <w:ind w:left="284"/>
        <w:jc w:val="both"/>
        <w:rPr>
          <w:rFonts w:ascii="Calibri Light" w:hAnsi="Calibri Light" w:cs="Calibri Light"/>
          <w:lang w:val="en-US"/>
        </w:rPr>
      </w:pPr>
      <w:r w:rsidRPr="00346315">
        <w:rPr>
          <w:rFonts w:ascii="Calibri Light" w:hAnsi="Calibri Light" w:cs="Calibri Light"/>
          <w:b/>
          <w:bCs/>
          <w:lang w:val="en-US"/>
        </w:rPr>
        <w:t>Godinho, R.M.</w:t>
      </w:r>
      <w:r w:rsidRPr="00346315">
        <w:rPr>
          <w:rFonts w:ascii="Calibri Light" w:hAnsi="Calibri Light" w:cs="Calibri Light"/>
          <w:lang w:val="en-US"/>
        </w:rPr>
        <w:t>, Fitton, L.C., Toro-Ibacache, V., Stringer, C.B., Lacruz, R.S., Bromage, T.G., O'Higgins, P., 2018. The biting performance of Homo sapiens and Homo heidelbergensis, Journal of Human Evolution 118, 56-71.</w:t>
      </w:r>
    </w:p>
    <w:p w:rsidR="005E1777" w:rsidRDefault="005E1777" w:rsidP="00F26D87">
      <w:pPr>
        <w:spacing w:line="240" w:lineRule="auto"/>
        <w:jc w:val="both"/>
        <w:rPr>
          <w:rFonts w:ascii="Calibri Light" w:hAnsi="Calibri Light" w:cs="Calibri Light"/>
          <w:sz w:val="24"/>
          <w:szCs w:val="24"/>
          <w:lang w:val="en-GB"/>
        </w:rPr>
      </w:pPr>
    </w:p>
    <w:p w:rsidR="005E1777" w:rsidRPr="00FF3234" w:rsidRDefault="005E1777" w:rsidP="00346315">
      <w:pPr>
        <w:pBdr>
          <w:bottom w:val="single" w:sz="4" w:space="1" w:color="auto"/>
        </w:pBdr>
        <w:spacing w:line="240" w:lineRule="auto"/>
        <w:outlineLvl w:val="0"/>
        <w:rPr>
          <w:rFonts w:ascii="Calibri Light" w:hAnsi="Calibri Light" w:cs="Calibri Light"/>
          <w:lang w:val="en-GB"/>
        </w:rPr>
      </w:pPr>
      <w:r w:rsidRPr="00FF3234">
        <w:rPr>
          <w:rFonts w:ascii="Calibri Light" w:hAnsi="Calibri Light" w:cs="Calibri Light"/>
          <w:lang w:val="en-GB"/>
        </w:rPr>
        <w:t>SELECTED FUNDING</w:t>
      </w:r>
    </w:p>
    <w:p w:rsidR="005E1777" w:rsidRDefault="005E1777" w:rsidP="00375934">
      <w:pPr>
        <w:spacing w:line="240" w:lineRule="auto"/>
        <w:ind w:left="1701" w:hanging="1701"/>
        <w:jc w:val="both"/>
        <w:rPr>
          <w:rFonts w:ascii="Calibri Light" w:hAnsi="Calibri Light" w:cs="Calibri Light"/>
          <w:b/>
          <w:bCs/>
          <w:lang w:val="en-GB"/>
        </w:rPr>
      </w:pPr>
      <w:r>
        <w:rPr>
          <w:rFonts w:ascii="Calibri Light" w:hAnsi="Calibri Light" w:cs="Calibri Light"/>
          <w:b/>
          <w:bCs/>
          <w:lang w:val="en-GB"/>
        </w:rPr>
        <w:t>PRINCIPAL/CO-PRINCIPAL INVESTIGATOR</w:t>
      </w:r>
    </w:p>
    <w:p w:rsidR="005E1777" w:rsidRPr="00375934" w:rsidRDefault="005E1777" w:rsidP="00375934">
      <w:pPr>
        <w:spacing w:line="240" w:lineRule="auto"/>
        <w:ind w:left="1701" w:hanging="1701"/>
        <w:jc w:val="both"/>
        <w:rPr>
          <w:rFonts w:ascii="Calibri Light" w:hAnsi="Calibri Light" w:cs="Calibri Light"/>
          <w:b/>
          <w:bCs/>
          <w:lang w:val="en-GB"/>
        </w:rPr>
      </w:pPr>
      <w:r w:rsidRPr="008037B7">
        <w:rPr>
          <w:rFonts w:ascii="Calibri Light" w:hAnsi="Calibri Light" w:cs="Calibri Light"/>
          <w:b/>
          <w:bCs/>
          <w:lang w:val="en-GB"/>
        </w:rPr>
        <w:t>202</w:t>
      </w:r>
      <w:r>
        <w:rPr>
          <w:rFonts w:ascii="Calibri Light" w:hAnsi="Calibri Light" w:cs="Calibri Light"/>
          <w:b/>
          <w:bCs/>
          <w:lang w:val="en-GB"/>
        </w:rPr>
        <w:t>6</w:t>
      </w:r>
      <w:r w:rsidRPr="008037B7">
        <w:rPr>
          <w:rFonts w:ascii="Calibri Light" w:hAnsi="Calibri Light" w:cs="Calibri Light"/>
          <w:b/>
          <w:bCs/>
          <w:lang w:val="en-GB"/>
        </w:rPr>
        <w:t xml:space="preserve"> –Present</w:t>
      </w:r>
      <w:r w:rsidRPr="008037B7">
        <w:rPr>
          <w:rFonts w:ascii="Calibri Light" w:hAnsi="Calibri Light" w:cs="Calibri Light"/>
          <w:b/>
          <w:bCs/>
          <w:lang w:val="en-GB"/>
        </w:rPr>
        <w:tab/>
      </w:r>
      <w:r w:rsidRPr="0020220D">
        <w:rPr>
          <w:rFonts w:ascii="Calibri Light" w:hAnsi="Calibri Light" w:cs="Calibri Light"/>
          <w:lang w:val="en-GB"/>
        </w:rPr>
        <w:t>“</w:t>
      </w:r>
      <w:r w:rsidRPr="0020220D">
        <w:rPr>
          <w:rFonts w:ascii="Calibri Light" w:hAnsi="Calibri Light" w:cs="Calibri Light"/>
          <w:b/>
          <w:bCs/>
          <w:lang w:val="en-GB"/>
        </w:rPr>
        <w:t>MORPH</w:t>
      </w:r>
      <w:r w:rsidRPr="0020220D">
        <w:rPr>
          <w:rFonts w:ascii="Calibri Light" w:hAnsi="Calibri Light" w:cs="Calibri Light"/>
          <w:lang w:val="en-GB"/>
        </w:rPr>
        <w:t xml:space="preserve"> – Are skull MORPHological changes in the transition from foraging to farming driven by population history or diet?</w:t>
      </w:r>
      <w:r>
        <w:rPr>
          <w:rFonts w:ascii="Calibri Light" w:hAnsi="Calibri Light" w:cs="Calibri Light"/>
          <w:lang w:val="en-GB"/>
        </w:rPr>
        <w:t>”.</w:t>
      </w:r>
      <w:r w:rsidRPr="0020220D">
        <w:rPr>
          <w:rFonts w:ascii="Calibri Light" w:hAnsi="Calibri Light" w:cs="Calibri Light"/>
          <w:lang w:val="en-GB"/>
        </w:rPr>
        <w:t xml:space="preserve"> FCT mobility </w:t>
      </w:r>
      <w:r>
        <w:rPr>
          <w:rFonts w:ascii="Calibri Light" w:hAnsi="Calibri Light" w:cs="Calibri Light"/>
          <w:lang w:val="en-GB"/>
        </w:rPr>
        <w:t xml:space="preserve">funded </w:t>
      </w:r>
      <w:r w:rsidRPr="0020220D">
        <w:rPr>
          <w:rFonts w:ascii="Calibri Light" w:hAnsi="Calibri Light" w:cs="Calibri Light"/>
          <w:lang w:val="en-GB"/>
        </w:rPr>
        <w:t>project (6888,50€)</w:t>
      </w:r>
      <w:r>
        <w:rPr>
          <w:rFonts w:ascii="Calibri Light" w:hAnsi="Calibri Light" w:cs="Calibri Light"/>
          <w:lang w:val="en-GB"/>
        </w:rPr>
        <w:t>.</w:t>
      </w:r>
    </w:p>
    <w:p w:rsidR="005E1777" w:rsidRPr="00375934" w:rsidRDefault="005E1777" w:rsidP="001B246C">
      <w:pPr>
        <w:spacing w:line="240" w:lineRule="auto"/>
        <w:ind w:left="1701" w:hanging="1701"/>
        <w:jc w:val="both"/>
        <w:rPr>
          <w:rFonts w:ascii="Calibri Light" w:hAnsi="Calibri Light" w:cs="Calibri Light"/>
          <w:b/>
          <w:bCs/>
          <w:lang w:val="en-GB"/>
        </w:rPr>
      </w:pPr>
      <w:r w:rsidRPr="008037B7">
        <w:rPr>
          <w:rFonts w:ascii="Calibri Light" w:hAnsi="Calibri Light" w:cs="Calibri Light"/>
          <w:b/>
          <w:bCs/>
          <w:lang w:val="en-GB"/>
        </w:rPr>
        <w:t>2023 –Present</w:t>
      </w:r>
      <w:r w:rsidRPr="008037B7">
        <w:rPr>
          <w:rFonts w:ascii="Calibri Light" w:hAnsi="Calibri Light" w:cs="Calibri Light"/>
          <w:b/>
          <w:bCs/>
          <w:lang w:val="en-GB"/>
        </w:rPr>
        <w:tab/>
      </w:r>
      <w:r w:rsidRPr="008037B7">
        <w:rPr>
          <w:rFonts w:ascii="Calibri Light" w:hAnsi="Calibri Light" w:cs="Calibri Light"/>
          <w:lang w:val="en-GB"/>
        </w:rPr>
        <w:t>“</w:t>
      </w:r>
      <w:r w:rsidRPr="008037B7">
        <w:rPr>
          <w:rFonts w:ascii="Calibri Light" w:hAnsi="Calibri Light" w:cs="Calibri Light"/>
          <w:b/>
          <w:bCs/>
          <w:lang w:val="en-GB"/>
        </w:rPr>
        <w:t>ParaFunction</w:t>
      </w:r>
      <w:r w:rsidRPr="008037B7">
        <w:rPr>
          <w:rFonts w:ascii="Calibri Light" w:hAnsi="Calibri Light" w:cs="Calibri Light"/>
          <w:lang w:val="en-GB"/>
        </w:rPr>
        <w:t xml:space="preserve"> – Are Neanderthals adapted to heavy masticatory and paramasticatory function?”. </w:t>
      </w:r>
      <w:r w:rsidRPr="00375934">
        <w:rPr>
          <w:rFonts w:ascii="Calibri Light" w:hAnsi="Calibri Light" w:cs="Calibri Light"/>
          <w:lang w:val="en-GB"/>
        </w:rPr>
        <w:t>FCT funded R&amp;D Project (</w:t>
      </w:r>
      <w:r>
        <w:rPr>
          <w:rFonts w:ascii="Calibri Light" w:hAnsi="Calibri Light" w:cs="Calibri Light"/>
          <w:lang w:val="en-GB"/>
        </w:rPr>
        <w:t>249 980</w:t>
      </w:r>
      <w:r w:rsidRPr="00375934">
        <w:rPr>
          <w:rFonts w:ascii="Calibri Light" w:hAnsi="Calibri Light" w:cs="Calibri Light"/>
          <w:lang w:val="en-GB"/>
        </w:rPr>
        <w:t>€).</w:t>
      </w:r>
    </w:p>
    <w:p w:rsidR="005E1777" w:rsidRPr="006F2B14" w:rsidRDefault="005E1777" w:rsidP="00A34CBB">
      <w:pPr>
        <w:spacing w:line="240" w:lineRule="auto"/>
        <w:ind w:left="1701" w:hanging="1701"/>
        <w:jc w:val="both"/>
        <w:rPr>
          <w:rFonts w:ascii="Calibri Light" w:hAnsi="Calibri Light" w:cs="Calibri Light"/>
          <w:b/>
          <w:bCs/>
          <w:lang w:val="en-GB"/>
        </w:rPr>
      </w:pPr>
      <w:r w:rsidRPr="008037B7">
        <w:rPr>
          <w:rFonts w:ascii="Calibri Light" w:hAnsi="Calibri Light" w:cs="Calibri Light"/>
          <w:b/>
          <w:bCs/>
          <w:lang w:val="en-GB"/>
        </w:rPr>
        <w:t>202</w:t>
      </w:r>
      <w:r>
        <w:rPr>
          <w:rFonts w:ascii="Calibri Light" w:hAnsi="Calibri Light" w:cs="Calibri Light"/>
          <w:b/>
          <w:bCs/>
          <w:lang w:val="en-GB"/>
        </w:rPr>
        <w:t>4</w:t>
      </w:r>
      <w:r w:rsidRPr="008037B7">
        <w:rPr>
          <w:rFonts w:ascii="Calibri Light" w:hAnsi="Calibri Light" w:cs="Calibri Light"/>
          <w:b/>
          <w:bCs/>
          <w:lang w:val="en-GB"/>
        </w:rPr>
        <w:t>–</w:t>
      </w:r>
      <w:r>
        <w:rPr>
          <w:rFonts w:ascii="Calibri Light" w:hAnsi="Calibri Light" w:cs="Calibri Light"/>
          <w:b/>
          <w:bCs/>
          <w:lang w:val="en-GB"/>
        </w:rPr>
        <w:t>2024</w:t>
      </w:r>
      <w:r w:rsidRPr="008037B7">
        <w:rPr>
          <w:rFonts w:ascii="Calibri Light" w:hAnsi="Calibri Light" w:cs="Calibri Light"/>
          <w:b/>
          <w:bCs/>
          <w:lang w:val="en-GB"/>
        </w:rPr>
        <w:tab/>
      </w:r>
      <w:r w:rsidRPr="0020220D">
        <w:rPr>
          <w:rFonts w:ascii="Calibri Light" w:hAnsi="Calibri Light" w:cs="Calibri Light"/>
          <w:lang w:val="en-GB"/>
        </w:rPr>
        <w:t>“</w:t>
      </w:r>
      <w:r w:rsidRPr="00703AE6">
        <w:rPr>
          <w:rFonts w:ascii="Calibri Light" w:hAnsi="Calibri Light" w:cs="Calibri Light"/>
          <w:b/>
          <w:bCs/>
          <w:lang w:val="en-GB"/>
        </w:rPr>
        <w:t>The impact of the Mesolithic-Neolithic transition on European mandibular morphology</w:t>
      </w:r>
      <w:r>
        <w:rPr>
          <w:rFonts w:ascii="Calibri Light" w:hAnsi="Calibri Light" w:cs="Calibri Light"/>
          <w:lang w:val="en-GB"/>
        </w:rPr>
        <w:t>”.</w:t>
      </w:r>
      <w:r w:rsidRPr="006F2B14">
        <w:rPr>
          <w:rFonts w:ascii="Calibri Light" w:hAnsi="Calibri Light" w:cs="Calibri Light"/>
          <w:lang w:val="en-GB"/>
        </w:rPr>
        <w:t>Fulbright Grant for Scholars and Researchers with Ph.D. ($7250).</w:t>
      </w:r>
    </w:p>
    <w:p w:rsidR="005E1777" w:rsidRPr="000815C8" w:rsidRDefault="005E1777" w:rsidP="001B246C">
      <w:pPr>
        <w:spacing w:line="240" w:lineRule="auto"/>
        <w:ind w:left="1701" w:hanging="1701"/>
        <w:jc w:val="both"/>
        <w:rPr>
          <w:rFonts w:ascii="Calibri Light" w:hAnsi="Calibri Light" w:cs="Calibri Light"/>
          <w:lang w:val="en-GB"/>
        </w:rPr>
      </w:pPr>
      <w:r w:rsidRPr="00521D1D">
        <w:rPr>
          <w:rFonts w:ascii="Calibri Light" w:hAnsi="Calibri Light" w:cs="Calibri Light"/>
          <w:b/>
          <w:bCs/>
        </w:rPr>
        <w:t>2019</w:t>
      </w:r>
      <w:r>
        <w:rPr>
          <w:rFonts w:ascii="Calibri Light" w:hAnsi="Calibri Light" w:cs="Calibri Light"/>
          <w:b/>
          <w:bCs/>
        </w:rPr>
        <w:t xml:space="preserve"> – 2</w:t>
      </w:r>
      <w:r w:rsidRPr="00521D1D">
        <w:rPr>
          <w:rFonts w:ascii="Calibri Light" w:hAnsi="Calibri Light" w:cs="Calibri Light"/>
          <w:b/>
          <w:bCs/>
        </w:rPr>
        <w:t>021</w:t>
      </w:r>
      <w:r w:rsidRPr="00521D1D">
        <w:rPr>
          <w:rFonts w:ascii="Calibri Light" w:hAnsi="Calibri Light" w:cs="Calibri Light"/>
          <w:b/>
          <w:bCs/>
        </w:rPr>
        <w:tab/>
      </w:r>
      <w:r w:rsidRPr="00521D1D">
        <w:rPr>
          <w:rFonts w:ascii="Calibri Light" w:hAnsi="Calibri Light" w:cs="Calibri Light"/>
        </w:rPr>
        <w:t>“</w:t>
      </w:r>
      <w:r w:rsidRPr="00521D1D">
        <w:rPr>
          <w:rFonts w:ascii="Calibri Light" w:hAnsi="Calibri Light" w:cs="Calibri Light"/>
          <w:b/>
          <w:bCs/>
        </w:rPr>
        <w:t>SAND</w:t>
      </w:r>
      <w:r w:rsidRPr="00521D1D">
        <w:rPr>
          <w:rFonts w:ascii="Calibri Light" w:hAnsi="Calibri Light" w:cs="Calibri Light"/>
        </w:rPr>
        <w:t xml:space="preserve"> – Sarilhos Grandes Entre Dois Mundos”.</w:t>
      </w:r>
      <w:r w:rsidRPr="00521D1D">
        <w:rPr>
          <w:rFonts w:ascii="Calibri Light" w:hAnsi="Calibri Light" w:cs="Calibri Light"/>
          <w:lang w:val="en-GB"/>
        </w:rPr>
        <w:t xml:space="preserve">Research Project,which offers an international Archaeology and Bioanthropology field-school,with funding from the Montijo municipality </w:t>
      </w:r>
      <w:r w:rsidRPr="000815C8">
        <w:rPr>
          <w:rFonts w:ascii="Calibri Light" w:hAnsi="Calibri Light" w:cs="Calibri Light"/>
          <w:lang w:val="en-GB"/>
        </w:rPr>
        <w:t>(Portugal, 165000€) and the Direcção Geral doPratimónio Cultural (9772,35€).</w:t>
      </w:r>
    </w:p>
    <w:p w:rsidR="005E1777" w:rsidRDefault="005E1777" w:rsidP="000815C8">
      <w:pPr>
        <w:spacing w:line="240" w:lineRule="auto"/>
        <w:ind w:left="1701" w:hanging="1701"/>
        <w:jc w:val="both"/>
        <w:rPr>
          <w:rFonts w:ascii="Calibri Light" w:hAnsi="Calibri Light" w:cs="Calibri Light"/>
          <w:b/>
          <w:bCs/>
          <w:lang w:val="en-GB"/>
        </w:rPr>
      </w:pPr>
      <w:r>
        <w:rPr>
          <w:rFonts w:ascii="Calibri Light" w:hAnsi="Calibri Light" w:cs="Calibri Light"/>
          <w:b/>
          <w:bCs/>
          <w:lang w:val="en-GB"/>
        </w:rPr>
        <w:t>COLLABORATING EXPERT</w:t>
      </w:r>
    </w:p>
    <w:p w:rsidR="005E1777" w:rsidRPr="00D26ABD" w:rsidRDefault="005E1777" w:rsidP="00C41E46">
      <w:pPr>
        <w:spacing w:line="240" w:lineRule="auto"/>
        <w:ind w:left="1701" w:hanging="1701"/>
        <w:jc w:val="both"/>
        <w:rPr>
          <w:rFonts w:ascii="Calibri Light" w:hAnsi="Calibri Light" w:cs="Calibri Light"/>
          <w:b/>
          <w:bCs/>
        </w:rPr>
      </w:pPr>
      <w:r w:rsidRPr="00B55544">
        <w:rPr>
          <w:rFonts w:ascii="Calibri Light" w:hAnsi="Calibri Light" w:cs="Calibri Light"/>
          <w:b/>
          <w:bCs/>
        </w:rPr>
        <w:t>2025 –Present</w:t>
      </w:r>
      <w:r w:rsidRPr="00B55544">
        <w:rPr>
          <w:rFonts w:ascii="Calibri Light" w:hAnsi="Calibri Light" w:cs="Calibri Light"/>
          <w:b/>
          <w:bCs/>
        </w:rPr>
        <w:tab/>
      </w:r>
      <w:r w:rsidRPr="00B55544">
        <w:rPr>
          <w:rFonts w:ascii="Calibri Light" w:hAnsi="Calibri Light" w:cs="Calibri Light"/>
        </w:rPr>
        <w:t>“</w:t>
      </w:r>
      <w:r w:rsidRPr="00D9388F">
        <w:rPr>
          <w:rFonts w:ascii="Calibri Light" w:hAnsi="Calibri Light" w:cs="Calibri Light"/>
        </w:rPr>
        <w:t>Influência da dieta infantil na morfologia mandibular: o caso da Transição Mesolítico-Neolítico e efeitos na adaptação humana</w:t>
      </w:r>
      <w:r w:rsidRPr="00B55544">
        <w:rPr>
          <w:rFonts w:ascii="Calibri Light" w:hAnsi="Calibri Light" w:cs="Calibri Light"/>
        </w:rPr>
        <w:t>”</w:t>
      </w:r>
      <w:r>
        <w:rPr>
          <w:rFonts w:ascii="Calibri Light" w:hAnsi="Calibri Light" w:cs="Calibri Light"/>
        </w:rPr>
        <w:t>.</w:t>
      </w:r>
      <w:r w:rsidRPr="00D26ABD">
        <w:rPr>
          <w:rFonts w:ascii="Calibri Light" w:hAnsi="Calibri Light" w:cs="Calibri Light"/>
        </w:rPr>
        <w:t>FCT PEX projectled by Maria Ana Correia (2023.11872.PEX; 49625€).</w:t>
      </w:r>
    </w:p>
    <w:p w:rsidR="005E1777" w:rsidRPr="00FC43F4" w:rsidRDefault="005E1777" w:rsidP="00FC43F4">
      <w:pPr>
        <w:spacing w:line="240" w:lineRule="auto"/>
        <w:ind w:left="1701" w:hanging="1701"/>
        <w:jc w:val="both"/>
        <w:rPr>
          <w:rFonts w:ascii="Calibri Light" w:hAnsi="Calibri Light" w:cs="Calibri Light"/>
          <w:b/>
          <w:bCs/>
        </w:rPr>
      </w:pPr>
      <w:r w:rsidRPr="003165B0">
        <w:rPr>
          <w:rFonts w:ascii="Calibri Light" w:hAnsi="Calibri Light" w:cs="Calibri Light"/>
          <w:b/>
          <w:bCs/>
          <w:lang w:val="en-GB"/>
        </w:rPr>
        <w:t>202</w:t>
      </w:r>
      <w:r>
        <w:rPr>
          <w:rFonts w:ascii="Calibri Light" w:hAnsi="Calibri Light" w:cs="Calibri Light"/>
          <w:b/>
          <w:bCs/>
          <w:lang w:val="en-GB"/>
        </w:rPr>
        <w:t>2</w:t>
      </w:r>
      <w:r w:rsidRPr="003165B0">
        <w:rPr>
          <w:rFonts w:ascii="Calibri Light" w:hAnsi="Calibri Light" w:cs="Calibri Light"/>
          <w:b/>
          <w:bCs/>
          <w:lang w:val="en-GB"/>
        </w:rPr>
        <w:t xml:space="preserve"> –</w:t>
      </w:r>
      <w:r>
        <w:rPr>
          <w:rFonts w:ascii="Calibri Light" w:hAnsi="Calibri Light" w:cs="Calibri Light"/>
          <w:b/>
          <w:bCs/>
          <w:lang w:val="en-GB"/>
        </w:rPr>
        <w:t>Present</w:t>
      </w:r>
      <w:r w:rsidRPr="003165B0">
        <w:rPr>
          <w:rFonts w:ascii="Calibri Light" w:hAnsi="Calibri Light" w:cs="Calibri Light"/>
          <w:b/>
          <w:bCs/>
          <w:lang w:val="en-GB"/>
        </w:rPr>
        <w:tab/>
      </w:r>
      <w:r w:rsidRPr="003165B0">
        <w:rPr>
          <w:rFonts w:ascii="Calibri Light" w:hAnsi="Calibri Light" w:cs="Calibri Light"/>
          <w:lang w:val="en-GB"/>
        </w:rPr>
        <w:t>“</w:t>
      </w:r>
      <w:r w:rsidRPr="003C3D08">
        <w:rPr>
          <w:rFonts w:ascii="Calibri Light" w:hAnsi="Calibri Light" w:cs="Calibri Light"/>
          <w:b/>
          <w:bCs/>
          <w:lang w:val="en-GB"/>
        </w:rPr>
        <w:t>DISPERSALS</w:t>
      </w:r>
      <w:r w:rsidRPr="003C3D08">
        <w:rPr>
          <w:rFonts w:ascii="Calibri Light" w:hAnsi="Calibri Light" w:cs="Calibri Light"/>
          <w:lang w:val="en-GB"/>
        </w:rPr>
        <w:t xml:space="preserve"> – Dispersals, resilience, and innovation in Late Pleistocene SE Africa</w:t>
      </w:r>
      <w:r w:rsidRPr="003165B0">
        <w:rPr>
          <w:rFonts w:ascii="Calibri Light" w:hAnsi="Calibri Light" w:cs="Calibri Light"/>
          <w:lang w:val="en-GB"/>
        </w:rPr>
        <w:t xml:space="preserve">”. </w:t>
      </w:r>
      <w:r w:rsidRPr="00FC43F4">
        <w:rPr>
          <w:rFonts w:ascii="Calibri Light" w:hAnsi="Calibri Light" w:cs="Calibri Light"/>
        </w:rPr>
        <w:t>ERC Advanced Grant led by Nuno Bicho (2,5 million €).</w:t>
      </w:r>
    </w:p>
    <w:p w:rsidR="005E1777" w:rsidRPr="004A3AD4" w:rsidRDefault="005E1777" w:rsidP="00011F8B">
      <w:pPr>
        <w:spacing w:line="240" w:lineRule="auto"/>
        <w:ind w:left="1701" w:hanging="1701"/>
        <w:jc w:val="both"/>
        <w:rPr>
          <w:rFonts w:ascii="Calibri Light" w:hAnsi="Calibri Light" w:cs="Calibri Light"/>
          <w:b/>
          <w:bCs/>
          <w:lang w:val="en-GB"/>
        </w:rPr>
      </w:pPr>
      <w:r w:rsidRPr="003165B0">
        <w:rPr>
          <w:rFonts w:ascii="Calibri Light" w:hAnsi="Calibri Light" w:cs="Calibri Light"/>
          <w:b/>
          <w:bCs/>
          <w:lang w:val="en-GB"/>
        </w:rPr>
        <w:t>202</w:t>
      </w:r>
      <w:r>
        <w:rPr>
          <w:rFonts w:ascii="Calibri Light" w:hAnsi="Calibri Light" w:cs="Calibri Light"/>
          <w:b/>
          <w:bCs/>
          <w:lang w:val="en-GB"/>
        </w:rPr>
        <w:t>2</w:t>
      </w:r>
      <w:r w:rsidRPr="003165B0">
        <w:rPr>
          <w:rFonts w:ascii="Calibri Light" w:hAnsi="Calibri Light" w:cs="Calibri Light"/>
          <w:b/>
          <w:bCs/>
          <w:lang w:val="en-GB"/>
        </w:rPr>
        <w:t xml:space="preserve"> –</w:t>
      </w:r>
      <w:r>
        <w:rPr>
          <w:rFonts w:ascii="Calibri Light" w:hAnsi="Calibri Light" w:cs="Calibri Light"/>
          <w:b/>
          <w:bCs/>
          <w:lang w:val="en-GB"/>
        </w:rPr>
        <w:t>Present</w:t>
      </w:r>
      <w:r w:rsidRPr="003165B0">
        <w:rPr>
          <w:rFonts w:ascii="Calibri Light" w:hAnsi="Calibri Light" w:cs="Calibri Light"/>
          <w:b/>
          <w:bCs/>
          <w:lang w:val="en-GB"/>
        </w:rPr>
        <w:tab/>
      </w:r>
      <w:r w:rsidRPr="003165B0">
        <w:rPr>
          <w:rFonts w:ascii="Calibri Light" w:hAnsi="Calibri Light" w:cs="Calibri Light"/>
          <w:lang w:val="en-GB"/>
        </w:rPr>
        <w:t>“</w:t>
      </w:r>
      <w:r w:rsidRPr="00787478">
        <w:rPr>
          <w:rFonts w:ascii="Calibri Light" w:hAnsi="Calibri Light" w:cs="Calibri Light"/>
          <w:b/>
          <w:bCs/>
          <w:lang w:val="en-GB"/>
        </w:rPr>
        <w:t>FINISTERRA</w:t>
      </w:r>
      <w:r w:rsidRPr="003C3D08">
        <w:rPr>
          <w:rFonts w:ascii="Calibri Light" w:hAnsi="Calibri Light" w:cs="Calibri Light"/>
          <w:lang w:val="en-GB"/>
        </w:rPr>
        <w:t>–</w:t>
      </w:r>
      <w:r w:rsidRPr="00787478">
        <w:rPr>
          <w:rFonts w:ascii="Calibri Light" w:hAnsi="Calibri Light" w:cs="Calibri Light"/>
          <w:lang w:val="en-GB"/>
        </w:rPr>
        <w:t xml:space="preserve"> Population Trajectories and Cultural Dynamics of late Neanderthals in Far Western Eurasia</w:t>
      </w:r>
      <w:r w:rsidRPr="003165B0">
        <w:rPr>
          <w:rFonts w:ascii="Calibri Light" w:hAnsi="Calibri Light" w:cs="Calibri Light"/>
          <w:lang w:val="en-GB"/>
        </w:rPr>
        <w:t xml:space="preserve">”. </w:t>
      </w:r>
      <w:r w:rsidRPr="004A3AD4">
        <w:rPr>
          <w:rFonts w:ascii="Calibri Light" w:hAnsi="Calibri Light" w:cs="Calibri Light"/>
          <w:lang w:val="en-GB"/>
        </w:rPr>
        <w:t>ERC Consolidator Grant led by João Cascalheira (1,9 million €).</w:t>
      </w:r>
    </w:p>
    <w:p w:rsidR="005E1777" w:rsidRPr="00FC43F4" w:rsidRDefault="005E1777" w:rsidP="004A3AD4">
      <w:pPr>
        <w:spacing w:line="240" w:lineRule="auto"/>
        <w:ind w:left="1701" w:hanging="1701"/>
        <w:jc w:val="both"/>
        <w:rPr>
          <w:rFonts w:ascii="Calibri Light" w:hAnsi="Calibri Light" w:cs="Calibri Light"/>
          <w:b/>
          <w:bCs/>
        </w:rPr>
      </w:pPr>
      <w:r w:rsidRPr="003165B0">
        <w:rPr>
          <w:rFonts w:ascii="Calibri Light" w:hAnsi="Calibri Light" w:cs="Calibri Light"/>
          <w:b/>
          <w:bCs/>
          <w:lang w:val="en-GB"/>
        </w:rPr>
        <w:t>202</w:t>
      </w:r>
      <w:r>
        <w:rPr>
          <w:rFonts w:ascii="Calibri Light" w:hAnsi="Calibri Light" w:cs="Calibri Light"/>
          <w:b/>
          <w:bCs/>
          <w:lang w:val="en-GB"/>
        </w:rPr>
        <w:t>1</w:t>
      </w:r>
      <w:r w:rsidRPr="003165B0">
        <w:rPr>
          <w:rFonts w:ascii="Calibri Light" w:hAnsi="Calibri Light" w:cs="Calibri Light"/>
          <w:b/>
          <w:bCs/>
          <w:lang w:val="en-GB"/>
        </w:rPr>
        <w:t xml:space="preserve"> –</w:t>
      </w:r>
      <w:r>
        <w:rPr>
          <w:rFonts w:ascii="Calibri Light" w:hAnsi="Calibri Light" w:cs="Calibri Light"/>
          <w:b/>
          <w:bCs/>
          <w:lang w:val="en-GB"/>
        </w:rPr>
        <w:t>Present</w:t>
      </w:r>
      <w:r w:rsidRPr="003165B0">
        <w:rPr>
          <w:rFonts w:ascii="Calibri Light" w:hAnsi="Calibri Light" w:cs="Calibri Light"/>
          <w:b/>
          <w:bCs/>
          <w:lang w:val="en-GB"/>
        </w:rPr>
        <w:tab/>
      </w:r>
      <w:r w:rsidRPr="003165B0">
        <w:rPr>
          <w:rFonts w:ascii="Calibri Light" w:hAnsi="Calibri Light" w:cs="Calibri Light"/>
          <w:lang w:val="en-GB"/>
        </w:rPr>
        <w:t>“</w:t>
      </w:r>
      <w:r w:rsidRPr="00136FC2">
        <w:rPr>
          <w:rFonts w:ascii="Calibri Light" w:hAnsi="Calibri Light" w:cs="Calibri Light"/>
          <w:b/>
          <w:bCs/>
          <w:lang w:val="en-GB"/>
        </w:rPr>
        <w:t>MATRIX</w:t>
      </w:r>
      <w:r w:rsidRPr="003C3D08">
        <w:rPr>
          <w:rFonts w:ascii="Calibri Light" w:hAnsi="Calibri Light" w:cs="Calibri Light"/>
          <w:lang w:val="en-GB"/>
        </w:rPr>
        <w:t>–</w:t>
      </w:r>
      <w:r w:rsidRPr="00136FC2">
        <w:rPr>
          <w:rFonts w:ascii="Calibri Light" w:hAnsi="Calibri Light" w:cs="Calibri Light"/>
          <w:lang w:val="en-GB"/>
        </w:rPr>
        <w:t xml:space="preserve"> Into the Sedimentary Matrix: Mapping the Replacement of Neandertals by early Modern Humans using micro-contextualized biomolecules</w:t>
      </w:r>
      <w:r w:rsidRPr="003165B0">
        <w:rPr>
          <w:rFonts w:ascii="Calibri Light" w:hAnsi="Calibri Light" w:cs="Calibri Light"/>
          <w:lang w:val="en-GB"/>
        </w:rPr>
        <w:t xml:space="preserve">”. </w:t>
      </w:r>
      <w:r w:rsidRPr="00B6761A">
        <w:rPr>
          <w:rFonts w:ascii="Calibri Light" w:hAnsi="Calibri Light" w:cs="Calibri Light"/>
        </w:rPr>
        <w:t>ERC Consolidator Grant led by João Cascalheira (1,9 million €)</w:t>
      </w:r>
      <w:r w:rsidRPr="00FC43F4">
        <w:rPr>
          <w:rFonts w:ascii="Calibri Light" w:hAnsi="Calibri Light" w:cs="Calibri Light"/>
        </w:rPr>
        <w:t>.</w:t>
      </w:r>
    </w:p>
    <w:p w:rsidR="005E1777" w:rsidRPr="00424099" w:rsidRDefault="005E1777" w:rsidP="00A57043">
      <w:pPr>
        <w:spacing w:line="240" w:lineRule="auto"/>
        <w:ind w:left="1701" w:hanging="1701"/>
        <w:jc w:val="both"/>
        <w:rPr>
          <w:rFonts w:ascii="Calibri Light" w:hAnsi="Calibri Light" w:cs="Calibri Light"/>
          <w:b/>
          <w:bCs/>
          <w:lang w:val="en-GB"/>
        </w:rPr>
      </w:pPr>
      <w:r w:rsidRPr="003165B0">
        <w:rPr>
          <w:rFonts w:ascii="Calibri Light" w:hAnsi="Calibri Light" w:cs="Calibri Light"/>
          <w:b/>
          <w:bCs/>
          <w:lang w:val="en-GB"/>
        </w:rPr>
        <w:t>2023 –2026</w:t>
      </w:r>
      <w:r w:rsidRPr="003165B0">
        <w:rPr>
          <w:rFonts w:ascii="Calibri Light" w:hAnsi="Calibri Light" w:cs="Calibri Light"/>
          <w:b/>
          <w:bCs/>
          <w:lang w:val="en-GB"/>
        </w:rPr>
        <w:tab/>
      </w:r>
      <w:r w:rsidRPr="003165B0">
        <w:rPr>
          <w:rFonts w:ascii="Calibri Light" w:hAnsi="Calibri Light" w:cs="Calibri Light"/>
          <w:lang w:val="en-GB"/>
        </w:rPr>
        <w:t>“</w:t>
      </w:r>
      <w:r w:rsidRPr="003165B0">
        <w:rPr>
          <w:rFonts w:ascii="Calibri Light" w:hAnsi="Calibri Light" w:cs="Calibri Light"/>
          <w:b/>
          <w:bCs/>
          <w:lang w:val="en-GB"/>
        </w:rPr>
        <w:t>SHARP</w:t>
      </w:r>
      <w:r w:rsidRPr="003165B0">
        <w:rPr>
          <w:rFonts w:ascii="Calibri Light" w:hAnsi="Calibri Light" w:cs="Calibri Light"/>
          <w:lang w:val="en-GB"/>
        </w:rPr>
        <w:t xml:space="preserve"> – Testing Hypotheses on the transition from Neanderthals to H. sapiens at the Palaeolithic site of Sesselfelsgrotte”. </w:t>
      </w:r>
      <w:r w:rsidRPr="00424099">
        <w:rPr>
          <w:rFonts w:ascii="Calibri Light" w:hAnsi="Calibri Light" w:cs="Calibri Light"/>
          <w:lang w:val="en-GB"/>
        </w:rPr>
        <w:t xml:space="preserve">National Geographic research project </w:t>
      </w:r>
      <w:r>
        <w:rPr>
          <w:rFonts w:ascii="Calibri Light" w:hAnsi="Calibri Light" w:cs="Calibri Light"/>
          <w:lang w:val="en-GB"/>
        </w:rPr>
        <w:t xml:space="preserve">led by Alvise Barbieri </w:t>
      </w:r>
      <w:r w:rsidRPr="00424099">
        <w:rPr>
          <w:rFonts w:ascii="Calibri Light" w:hAnsi="Calibri Light" w:cs="Calibri Light"/>
          <w:lang w:val="en-GB"/>
        </w:rPr>
        <w:t>($96021).</w:t>
      </w:r>
    </w:p>
    <w:p w:rsidR="005E1777" w:rsidRPr="00424099" w:rsidRDefault="005E1777" w:rsidP="00424099">
      <w:pPr>
        <w:spacing w:line="240" w:lineRule="auto"/>
        <w:ind w:left="1701" w:hanging="1701"/>
        <w:jc w:val="both"/>
        <w:rPr>
          <w:rFonts w:ascii="Calibri Light" w:hAnsi="Calibri Light" w:cs="Calibri Light"/>
          <w:b/>
          <w:bCs/>
          <w:lang w:val="en-GB"/>
        </w:rPr>
      </w:pPr>
      <w:r w:rsidRPr="003165B0">
        <w:rPr>
          <w:rFonts w:ascii="Calibri Light" w:hAnsi="Calibri Light" w:cs="Calibri Light"/>
          <w:b/>
          <w:bCs/>
          <w:lang w:val="en-GB"/>
        </w:rPr>
        <w:t>2023 –202</w:t>
      </w:r>
      <w:r>
        <w:rPr>
          <w:rFonts w:ascii="Calibri Light" w:hAnsi="Calibri Light" w:cs="Calibri Light"/>
          <w:b/>
          <w:bCs/>
          <w:lang w:val="en-GB"/>
        </w:rPr>
        <w:t>4</w:t>
      </w:r>
      <w:r w:rsidRPr="003165B0">
        <w:rPr>
          <w:rFonts w:ascii="Calibri Light" w:hAnsi="Calibri Light" w:cs="Calibri Light"/>
          <w:b/>
          <w:bCs/>
          <w:lang w:val="en-GB"/>
        </w:rPr>
        <w:tab/>
      </w:r>
      <w:r w:rsidRPr="003165B0">
        <w:rPr>
          <w:rFonts w:ascii="Calibri Light" w:hAnsi="Calibri Light" w:cs="Calibri Light"/>
          <w:lang w:val="en-GB"/>
        </w:rPr>
        <w:t>“</w:t>
      </w:r>
      <w:r w:rsidRPr="00552E37">
        <w:rPr>
          <w:rFonts w:ascii="Calibri Light" w:hAnsi="Calibri Light" w:cs="Calibri Light"/>
          <w:b/>
          <w:bCs/>
          <w:lang w:val="en-GB"/>
        </w:rPr>
        <w:t>ZooCHAnges</w:t>
      </w:r>
      <w:r w:rsidRPr="00552E37">
        <w:rPr>
          <w:rFonts w:ascii="Calibri Light" w:hAnsi="Calibri Light" w:cs="Calibri Light"/>
          <w:lang w:val="en-GB"/>
        </w:rPr>
        <w:t xml:space="preserve"> – Zooarchaeology as a proxy for social breakdown in Late Chalcolithic SW Iberia: insights from biometry, diet, and animal mobility from Perdigões</w:t>
      </w:r>
      <w:r w:rsidRPr="003165B0">
        <w:rPr>
          <w:rFonts w:ascii="Calibri Light" w:hAnsi="Calibri Light" w:cs="Calibri Light"/>
          <w:lang w:val="en-GB"/>
        </w:rPr>
        <w:t xml:space="preserve">”. </w:t>
      </w:r>
      <w:r w:rsidRPr="002E7047">
        <w:rPr>
          <w:rFonts w:ascii="Calibri Light" w:hAnsi="Calibri Light" w:cs="Calibri Light"/>
          <w:lang w:val="en-GB"/>
        </w:rPr>
        <w:t>FCT PEX project (PTDC/HIS-ARQ/2022.02053; 49625€)</w:t>
      </w:r>
      <w:r w:rsidRPr="00424099">
        <w:rPr>
          <w:rFonts w:ascii="Calibri Light" w:hAnsi="Calibri Light" w:cs="Calibri Light"/>
          <w:lang w:val="en-GB"/>
        </w:rPr>
        <w:t>.</w:t>
      </w:r>
    </w:p>
    <w:p w:rsidR="005E1777" w:rsidRPr="004C2272" w:rsidRDefault="005E1777" w:rsidP="004C2272">
      <w:pPr>
        <w:spacing w:line="240" w:lineRule="auto"/>
        <w:ind w:left="1701" w:hanging="1701"/>
        <w:jc w:val="both"/>
        <w:rPr>
          <w:rFonts w:ascii="Calibri Light" w:hAnsi="Calibri Light" w:cs="Calibri Light"/>
          <w:b/>
          <w:bCs/>
          <w:lang w:val="en-GB"/>
        </w:rPr>
      </w:pPr>
      <w:r w:rsidRPr="003165B0">
        <w:rPr>
          <w:rFonts w:ascii="Calibri Light" w:hAnsi="Calibri Light" w:cs="Calibri Light"/>
          <w:b/>
          <w:bCs/>
          <w:lang w:val="en-GB"/>
        </w:rPr>
        <w:t>20</w:t>
      </w:r>
      <w:r>
        <w:rPr>
          <w:rFonts w:ascii="Calibri Light" w:hAnsi="Calibri Light" w:cs="Calibri Light"/>
          <w:b/>
          <w:bCs/>
          <w:lang w:val="en-GB"/>
        </w:rPr>
        <w:t>18</w:t>
      </w:r>
      <w:r w:rsidRPr="003165B0">
        <w:rPr>
          <w:rFonts w:ascii="Calibri Light" w:hAnsi="Calibri Light" w:cs="Calibri Light"/>
          <w:b/>
          <w:bCs/>
          <w:lang w:val="en-GB"/>
        </w:rPr>
        <w:t xml:space="preserve"> –202</w:t>
      </w:r>
      <w:r>
        <w:rPr>
          <w:rFonts w:ascii="Calibri Light" w:hAnsi="Calibri Light" w:cs="Calibri Light"/>
          <w:b/>
          <w:bCs/>
          <w:lang w:val="en-GB"/>
        </w:rPr>
        <w:t>1</w:t>
      </w:r>
      <w:r w:rsidRPr="003165B0">
        <w:rPr>
          <w:rFonts w:ascii="Calibri Light" w:hAnsi="Calibri Light" w:cs="Calibri Light"/>
          <w:b/>
          <w:bCs/>
          <w:lang w:val="en-GB"/>
        </w:rPr>
        <w:tab/>
      </w:r>
      <w:r w:rsidRPr="003165B0">
        <w:rPr>
          <w:rFonts w:ascii="Calibri Light" w:hAnsi="Calibri Light" w:cs="Calibri Light"/>
          <w:lang w:val="en-GB"/>
        </w:rPr>
        <w:t>“</w:t>
      </w:r>
      <w:r w:rsidRPr="000F60D1">
        <w:rPr>
          <w:rFonts w:ascii="Calibri Light" w:hAnsi="Calibri Light" w:cs="Calibri Light"/>
          <w:b/>
          <w:bCs/>
          <w:lang w:val="en-GB"/>
        </w:rPr>
        <w:t>EvHe</w:t>
      </w:r>
      <w:r w:rsidRPr="00552E37">
        <w:rPr>
          <w:rFonts w:ascii="Calibri Light" w:hAnsi="Calibri Light" w:cs="Calibri Light"/>
          <w:lang w:val="en-GB"/>
        </w:rPr>
        <w:t>–</w:t>
      </w:r>
      <w:r w:rsidRPr="000F60D1">
        <w:rPr>
          <w:rFonts w:ascii="Calibri Light" w:hAnsi="Calibri Light" w:cs="Calibri Light"/>
          <w:lang w:val="en-GB"/>
        </w:rPr>
        <w:t>Origins and Evolution of Human Cognition and the Impact of Coastal Ecology in SW Iberia</w:t>
      </w:r>
      <w:r w:rsidRPr="003165B0">
        <w:rPr>
          <w:rFonts w:ascii="Calibri Light" w:hAnsi="Calibri Light" w:cs="Calibri Light"/>
          <w:lang w:val="en-GB"/>
        </w:rPr>
        <w:t xml:space="preserve">”. </w:t>
      </w:r>
      <w:r w:rsidRPr="00990A49">
        <w:rPr>
          <w:rFonts w:ascii="Calibri Light" w:hAnsi="Calibri Light" w:cs="Calibri Light"/>
          <w:lang w:val="en-GB"/>
        </w:rPr>
        <w:t>FCT R&amp;D project led by Nuno Bicho (ALG-01-0145-FEDER-027833; 239827,12€)</w:t>
      </w:r>
      <w:r w:rsidRPr="00424099">
        <w:rPr>
          <w:rFonts w:ascii="Calibri Light" w:hAnsi="Calibri Light" w:cs="Calibri Light"/>
          <w:lang w:val="en-GB"/>
        </w:rPr>
        <w:t>.</w:t>
      </w:r>
    </w:p>
    <w:sectPr w:rsidR="005E1777" w:rsidRPr="004C2272" w:rsidSect="00FE0DBB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777" w:rsidRDefault="005E1777" w:rsidP="008C1EF0">
      <w:pPr>
        <w:spacing w:after="0" w:line="240" w:lineRule="auto"/>
      </w:pPr>
      <w:r>
        <w:separator/>
      </w:r>
    </w:p>
  </w:endnote>
  <w:endnote w:type="continuationSeparator" w:id="1">
    <w:p w:rsidR="005E1777" w:rsidRDefault="005E1777" w:rsidP="008C1EF0">
      <w:pPr>
        <w:spacing w:after="0" w:line="240" w:lineRule="auto"/>
      </w:pPr>
      <w:r>
        <w:continuationSeparator/>
      </w:r>
    </w:p>
  </w:endnote>
  <w:endnote w:type="continuationNotice" w:id="2">
    <w:p w:rsidR="005E1777" w:rsidRDefault="005E1777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777" w:rsidRPr="002B391A" w:rsidRDefault="005E1777">
    <w:pPr>
      <w:pStyle w:val="Footer"/>
      <w:jc w:val="center"/>
      <w:rPr>
        <w:sz w:val="20"/>
        <w:szCs w:val="20"/>
      </w:rPr>
    </w:pPr>
  </w:p>
  <w:p w:rsidR="005E1777" w:rsidRDefault="005E177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777" w:rsidRDefault="005E1777" w:rsidP="008C1EF0">
      <w:pPr>
        <w:spacing w:after="0" w:line="240" w:lineRule="auto"/>
      </w:pPr>
      <w:r>
        <w:separator/>
      </w:r>
    </w:p>
  </w:footnote>
  <w:footnote w:type="continuationSeparator" w:id="1">
    <w:p w:rsidR="005E1777" w:rsidRDefault="005E1777" w:rsidP="008C1EF0">
      <w:pPr>
        <w:spacing w:after="0" w:line="240" w:lineRule="auto"/>
      </w:pPr>
      <w:r>
        <w:continuationSeparator/>
      </w:r>
    </w:p>
  </w:footnote>
  <w:footnote w:type="continuationNotice" w:id="2">
    <w:p w:rsidR="005E1777" w:rsidRDefault="005E1777">
      <w:pPr>
        <w:spacing w:after="0" w:line="240" w:lineRule="aut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2E2"/>
    <w:multiLevelType w:val="hybridMultilevel"/>
    <w:tmpl w:val="EC9E077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555AE"/>
    <w:multiLevelType w:val="hybridMultilevel"/>
    <w:tmpl w:val="7980842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A046F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">
    <w:nsid w:val="1B5549F1"/>
    <w:multiLevelType w:val="hybridMultilevel"/>
    <w:tmpl w:val="28BE5E3C"/>
    <w:lvl w:ilvl="0" w:tplc="9E5CC97C">
      <w:start w:val="1"/>
      <w:numFmt w:val="decimalZero"/>
      <w:lvlText w:val="%1."/>
      <w:lvlJc w:val="left"/>
      <w:pPr>
        <w:ind w:left="1068" w:hanging="708"/>
      </w:pPr>
      <w:rPr>
        <w:rFonts w:ascii="Calibri" w:hAnsi="Calibri" w:cs="Times New Roman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346CED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>
    <w:nsid w:val="1EF5472A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>
    <w:nsid w:val="1FB22FFF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20017899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>
    <w:nsid w:val="25416E7E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>
    <w:nsid w:val="263D1B95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2761695D"/>
    <w:multiLevelType w:val="multilevel"/>
    <w:tmpl w:val="0816001F"/>
    <w:numStyleLink w:val="111111"/>
  </w:abstractNum>
  <w:abstractNum w:abstractNumId="11">
    <w:nsid w:val="2B3D0E8C"/>
    <w:multiLevelType w:val="hybridMultilevel"/>
    <w:tmpl w:val="94725E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182DB4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30D5109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>
    <w:nsid w:val="329258A8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>
    <w:nsid w:val="3818376E"/>
    <w:multiLevelType w:val="hybridMultilevel"/>
    <w:tmpl w:val="3782E4A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4B53AD"/>
    <w:multiLevelType w:val="multilevel"/>
    <w:tmpl w:val="9F54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3A41202A"/>
    <w:multiLevelType w:val="hybridMultilevel"/>
    <w:tmpl w:val="486CC00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AE4405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>
    <w:nsid w:val="3D3C5E5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29041E4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>
    <w:nsid w:val="42A86C55"/>
    <w:multiLevelType w:val="hybridMultilevel"/>
    <w:tmpl w:val="3A7274D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476713"/>
    <w:multiLevelType w:val="hybridMultilevel"/>
    <w:tmpl w:val="0A9A13D0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71B2BAD"/>
    <w:multiLevelType w:val="hybridMultilevel"/>
    <w:tmpl w:val="90BCE448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8AF28E3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5">
    <w:nsid w:val="53DA2B9B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>
    <w:nsid w:val="57BD2C85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7">
    <w:nsid w:val="5E12120D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8">
    <w:nsid w:val="5FAD4601"/>
    <w:multiLevelType w:val="hybridMultilevel"/>
    <w:tmpl w:val="385C995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BB1586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0">
    <w:nsid w:val="623971A8"/>
    <w:multiLevelType w:val="hybridMultilevel"/>
    <w:tmpl w:val="87EA7DFA"/>
    <w:lvl w:ilvl="0" w:tplc="328694D0">
      <w:start w:val="2021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39509B"/>
    <w:multiLevelType w:val="hybridMultilevel"/>
    <w:tmpl w:val="C3FE878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CA6EF4"/>
    <w:multiLevelType w:val="hybridMultilevel"/>
    <w:tmpl w:val="93F243F4"/>
    <w:lvl w:ilvl="0" w:tplc="0816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33">
    <w:nsid w:val="65345366"/>
    <w:multiLevelType w:val="hybridMultilevel"/>
    <w:tmpl w:val="519050FA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8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53B624A"/>
    <w:multiLevelType w:val="multilevel"/>
    <w:tmpl w:val="9F54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>
    <w:nsid w:val="70274E93"/>
    <w:multiLevelType w:val="multilevel"/>
    <w:tmpl w:val="08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6">
    <w:nsid w:val="78B34D6F"/>
    <w:multiLevelType w:val="multilevel"/>
    <w:tmpl w:val="9F54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7">
    <w:nsid w:val="7A695433"/>
    <w:multiLevelType w:val="hybridMultilevel"/>
    <w:tmpl w:val="031A600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A7194A"/>
    <w:multiLevelType w:val="multilevel"/>
    <w:tmpl w:val="9F54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9">
    <w:nsid w:val="7B4D0CB6"/>
    <w:multiLevelType w:val="hybridMultilevel"/>
    <w:tmpl w:val="A2F648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395A71"/>
    <w:multiLevelType w:val="hybridMultilevel"/>
    <w:tmpl w:val="8C74B9D8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8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Times New Roman" w:hAnsi="Times New Roman" w:cs="Times New Roman"/>
          <w:sz w:val="24"/>
          <w:szCs w:val="24"/>
        </w:rPr>
      </w:lvl>
    </w:lvlOverride>
  </w:num>
  <w:num w:numId="3">
    <w:abstractNumId w:val="0"/>
  </w:num>
  <w:num w:numId="4">
    <w:abstractNumId w:val="39"/>
  </w:num>
  <w:num w:numId="5">
    <w:abstractNumId w:val="37"/>
  </w:num>
  <w:num w:numId="6">
    <w:abstractNumId w:val="21"/>
  </w:num>
  <w:num w:numId="7">
    <w:abstractNumId w:val="31"/>
  </w:num>
  <w:num w:numId="8">
    <w:abstractNumId w:val="17"/>
  </w:num>
  <w:num w:numId="9">
    <w:abstractNumId w:val="11"/>
  </w:num>
  <w:num w:numId="10">
    <w:abstractNumId w:val="40"/>
  </w:num>
  <w:num w:numId="11">
    <w:abstractNumId w:val="23"/>
  </w:num>
  <w:num w:numId="12">
    <w:abstractNumId w:val="33"/>
  </w:num>
  <w:num w:numId="13">
    <w:abstractNumId w:val="22"/>
  </w:num>
  <w:num w:numId="14">
    <w:abstractNumId w:val="18"/>
  </w:num>
  <w:num w:numId="15">
    <w:abstractNumId w:val="15"/>
  </w:num>
  <w:num w:numId="16">
    <w:abstractNumId w:val="3"/>
  </w:num>
  <w:num w:numId="17">
    <w:abstractNumId w:val="27"/>
  </w:num>
  <w:num w:numId="18">
    <w:abstractNumId w:val="7"/>
  </w:num>
  <w:num w:numId="19">
    <w:abstractNumId w:val="16"/>
  </w:num>
  <w:num w:numId="20">
    <w:abstractNumId w:val="24"/>
  </w:num>
  <w:num w:numId="21">
    <w:abstractNumId w:val="36"/>
  </w:num>
  <w:num w:numId="22">
    <w:abstractNumId w:val="9"/>
  </w:num>
  <w:num w:numId="23">
    <w:abstractNumId w:val="38"/>
  </w:num>
  <w:num w:numId="24">
    <w:abstractNumId w:val="25"/>
  </w:num>
  <w:num w:numId="25">
    <w:abstractNumId w:val="28"/>
  </w:num>
  <w:num w:numId="26">
    <w:abstractNumId w:val="14"/>
  </w:num>
  <w:num w:numId="27">
    <w:abstractNumId w:val="8"/>
  </w:num>
  <w:num w:numId="28">
    <w:abstractNumId w:val="20"/>
  </w:num>
  <w:num w:numId="29">
    <w:abstractNumId w:val="34"/>
  </w:num>
  <w:num w:numId="30">
    <w:abstractNumId w:val="5"/>
  </w:num>
  <w:num w:numId="31">
    <w:abstractNumId w:val="2"/>
  </w:num>
  <w:num w:numId="32">
    <w:abstractNumId w:val="26"/>
  </w:num>
  <w:num w:numId="33">
    <w:abstractNumId w:val="12"/>
  </w:num>
  <w:num w:numId="34">
    <w:abstractNumId w:val="30"/>
  </w:num>
  <w:num w:numId="35">
    <w:abstractNumId w:val="29"/>
  </w:num>
  <w:num w:numId="36">
    <w:abstractNumId w:val="6"/>
  </w:num>
  <w:num w:numId="37">
    <w:abstractNumId w:val="1"/>
  </w:num>
  <w:num w:numId="38">
    <w:abstractNumId w:val="4"/>
  </w:num>
  <w:num w:numId="39">
    <w:abstractNumId w:val="32"/>
  </w:num>
  <w:num w:numId="40">
    <w:abstractNumId w:val="13"/>
  </w:num>
  <w:num w:numId="4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  <w:footnote w:id="2"/>
  </w:footnotePr>
  <w:endnotePr>
    <w:endnote w:id="0"/>
    <w:endnote w:id="1"/>
    <w:endnote w:id="2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natomical Record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trtxwzdvle2dzme59pjvzsfispfd2w25sd0d&quot;&gt;EndNote Library_1&lt;record-ids&gt;&lt;item&gt;2867&lt;/item&gt;&lt;item&gt;9816&lt;/item&gt;&lt;item&gt;10634&lt;/item&gt;&lt;item&gt;10635&lt;/item&gt;&lt;item&gt;10636&lt;/item&gt;&lt;item&gt;10637&lt;/item&gt;&lt;item&gt;10638&lt;/item&gt;&lt;item&gt;10639&lt;/item&gt;&lt;item&gt;10641&lt;/item&gt;&lt;item&gt;10643&lt;/item&gt;&lt;/record-ids&gt;&lt;/item&gt;&lt;/Libraries&gt;"/>
  </w:docVars>
  <w:rsids>
    <w:rsidRoot w:val="003A7408"/>
    <w:rsid w:val="00001DE5"/>
    <w:rsid w:val="000113A4"/>
    <w:rsid w:val="00011F8B"/>
    <w:rsid w:val="00015D09"/>
    <w:rsid w:val="0001767B"/>
    <w:rsid w:val="00024E3B"/>
    <w:rsid w:val="0002677F"/>
    <w:rsid w:val="00027AC4"/>
    <w:rsid w:val="000300CA"/>
    <w:rsid w:val="00035460"/>
    <w:rsid w:val="00036062"/>
    <w:rsid w:val="00037D91"/>
    <w:rsid w:val="0004081E"/>
    <w:rsid w:val="000408E9"/>
    <w:rsid w:val="00042DC8"/>
    <w:rsid w:val="00043A1D"/>
    <w:rsid w:val="00046A23"/>
    <w:rsid w:val="00047386"/>
    <w:rsid w:val="000478BC"/>
    <w:rsid w:val="00053C0C"/>
    <w:rsid w:val="000549EF"/>
    <w:rsid w:val="00054DD8"/>
    <w:rsid w:val="0005766F"/>
    <w:rsid w:val="0006056F"/>
    <w:rsid w:val="00062829"/>
    <w:rsid w:val="000656DE"/>
    <w:rsid w:val="00066699"/>
    <w:rsid w:val="00066E0B"/>
    <w:rsid w:val="00066EFF"/>
    <w:rsid w:val="00067941"/>
    <w:rsid w:val="0007119F"/>
    <w:rsid w:val="00072D51"/>
    <w:rsid w:val="000815C8"/>
    <w:rsid w:val="000828EA"/>
    <w:rsid w:val="00082D7E"/>
    <w:rsid w:val="000841B7"/>
    <w:rsid w:val="000871BD"/>
    <w:rsid w:val="00092F15"/>
    <w:rsid w:val="00096656"/>
    <w:rsid w:val="000A238E"/>
    <w:rsid w:val="000A28B1"/>
    <w:rsid w:val="000A371A"/>
    <w:rsid w:val="000A447A"/>
    <w:rsid w:val="000A5710"/>
    <w:rsid w:val="000A64CC"/>
    <w:rsid w:val="000B1073"/>
    <w:rsid w:val="000B2ED7"/>
    <w:rsid w:val="000B6ACF"/>
    <w:rsid w:val="000C4059"/>
    <w:rsid w:val="000C5440"/>
    <w:rsid w:val="000C7BAB"/>
    <w:rsid w:val="000D6216"/>
    <w:rsid w:val="000D698B"/>
    <w:rsid w:val="000E0ED5"/>
    <w:rsid w:val="000E2143"/>
    <w:rsid w:val="000E3B4C"/>
    <w:rsid w:val="000E5301"/>
    <w:rsid w:val="000E620A"/>
    <w:rsid w:val="000E7DBD"/>
    <w:rsid w:val="000F2C29"/>
    <w:rsid w:val="000F4CD3"/>
    <w:rsid w:val="000F60D1"/>
    <w:rsid w:val="000F7891"/>
    <w:rsid w:val="000F7A0F"/>
    <w:rsid w:val="00100161"/>
    <w:rsid w:val="00102BB9"/>
    <w:rsid w:val="00103471"/>
    <w:rsid w:val="00104255"/>
    <w:rsid w:val="00107CAC"/>
    <w:rsid w:val="00107CDE"/>
    <w:rsid w:val="00113740"/>
    <w:rsid w:val="00113D6C"/>
    <w:rsid w:val="0011787C"/>
    <w:rsid w:val="00117CDC"/>
    <w:rsid w:val="00126E0E"/>
    <w:rsid w:val="00131163"/>
    <w:rsid w:val="00132406"/>
    <w:rsid w:val="00136FC2"/>
    <w:rsid w:val="00143BB4"/>
    <w:rsid w:val="0014438E"/>
    <w:rsid w:val="00151CF7"/>
    <w:rsid w:val="0015733E"/>
    <w:rsid w:val="00157C05"/>
    <w:rsid w:val="00160742"/>
    <w:rsid w:val="001616AF"/>
    <w:rsid w:val="00165DC6"/>
    <w:rsid w:val="001660DB"/>
    <w:rsid w:val="001665B4"/>
    <w:rsid w:val="0016775B"/>
    <w:rsid w:val="00167A39"/>
    <w:rsid w:val="00167CB3"/>
    <w:rsid w:val="00170FCE"/>
    <w:rsid w:val="001727AE"/>
    <w:rsid w:val="001747D7"/>
    <w:rsid w:val="00174E59"/>
    <w:rsid w:val="001800C8"/>
    <w:rsid w:val="00182845"/>
    <w:rsid w:val="00185986"/>
    <w:rsid w:val="00185B00"/>
    <w:rsid w:val="00187963"/>
    <w:rsid w:val="00187CC4"/>
    <w:rsid w:val="00191F47"/>
    <w:rsid w:val="00194FF1"/>
    <w:rsid w:val="001A14BB"/>
    <w:rsid w:val="001B098F"/>
    <w:rsid w:val="001B1297"/>
    <w:rsid w:val="001B1FB9"/>
    <w:rsid w:val="001B2404"/>
    <w:rsid w:val="001B246C"/>
    <w:rsid w:val="001B2B4A"/>
    <w:rsid w:val="001B6AE6"/>
    <w:rsid w:val="001B7A80"/>
    <w:rsid w:val="001C0130"/>
    <w:rsid w:val="001C0C46"/>
    <w:rsid w:val="001C11F8"/>
    <w:rsid w:val="001C1696"/>
    <w:rsid w:val="001C55DA"/>
    <w:rsid w:val="001C5C3C"/>
    <w:rsid w:val="001C7CC7"/>
    <w:rsid w:val="001C7D2F"/>
    <w:rsid w:val="001D0C21"/>
    <w:rsid w:val="001D2244"/>
    <w:rsid w:val="001D2B97"/>
    <w:rsid w:val="001D5170"/>
    <w:rsid w:val="001D5B2C"/>
    <w:rsid w:val="001D60EE"/>
    <w:rsid w:val="001D675B"/>
    <w:rsid w:val="001E09DE"/>
    <w:rsid w:val="001E0FEE"/>
    <w:rsid w:val="001E1568"/>
    <w:rsid w:val="001E20E8"/>
    <w:rsid w:val="001E3F9F"/>
    <w:rsid w:val="001E547D"/>
    <w:rsid w:val="001E567E"/>
    <w:rsid w:val="001E6860"/>
    <w:rsid w:val="001E76E8"/>
    <w:rsid w:val="001F26D9"/>
    <w:rsid w:val="001F2A3B"/>
    <w:rsid w:val="001F3435"/>
    <w:rsid w:val="0020220D"/>
    <w:rsid w:val="00203390"/>
    <w:rsid w:val="002060EF"/>
    <w:rsid w:val="0021203D"/>
    <w:rsid w:val="002131B9"/>
    <w:rsid w:val="0022459A"/>
    <w:rsid w:val="00224F02"/>
    <w:rsid w:val="00232B68"/>
    <w:rsid w:val="00233A8C"/>
    <w:rsid w:val="00236E81"/>
    <w:rsid w:val="002433B1"/>
    <w:rsid w:val="00244363"/>
    <w:rsid w:val="0024455D"/>
    <w:rsid w:val="00246E21"/>
    <w:rsid w:val="002476E0"/>
    <w:rsid w:val="00247DBE"/>
    <w:rsid w:val="002503CC"/>
    <w:rsid w:val="00250DD7"/>
    <w:rsid w:val="00251B72"/>
    <w:rsid w:val="00252919"/>
    <w:rsid w:val="00254059"/>
    <w:rsid w:val="0025481C"/>
    <w:rsid w:val="00255848"/>
    <w:rsid w:val="00257F9D"/>
    <w:rsid w:val="002651AE"/>
    <w:rsid w:val="00265B9B"/>
    <w:rsid w:val="0027015B"/>
    <w:rsid w:val="00272F54"/>
    <w:rsid w:val="002748A2"/>
    <w:rsid w:val="00275A54"/>
    <w:rsid w:val="00276719"/>
    <w:rsid w:val="002827B7"/>
    <w:rsid w:val="002828E9"/>
    <w:rsid w:val="002861AA"/>
    <w:rsid w:val="0029220A"/>
    <w:rsid w:val="00295D33"/>
    <w:rsid w:val="00297C9C"/>
    <w:rsid w:val="002A1522"/>
    <w:rsid w:val="002A3539"/>
    <w:rsid w:val="002A5681"/>
    <w:rsid w:val="002B2785"/>
    <w:rsid w:val="002B391A"/>
    <w:rsid w:val="002B6FB6"/>
    <w:rsid w:val="002C000D"/>
    <w:rsid w:val="002C0097"/>
    <w:rsid w:val="002C1026"/>
    <w:rsid w:val="002C23CD"/>
    <w:rsid w:val="002C4778"/>
    <w:rsid w:val="002C4DE6"/>
    <w:rsid w:val="002C64D9"/>
    <w:rsid w:val="002C6B6C"/>
    <w:rsid w:val="002D1F99"/>
    <w:rsid w:val="002D30F1"/>
    <w:rsid w:val="002D6810"/>
    <w:rsid w:val="002D7409"/>
    <w:rsid w:val="002E1830"/>
    <w:rsid w:val="002E1D34"/>
    <w:rsid w:val="002E2307"/>
    <w:rsid w:val="002E30F1"/>
    <w:rsid w:val="002E4E06"/>
    <w:rsid w:val="002E7047"/>
    <w:rsid w:val="002E76AD"/>
    <w:rsid w:val="002F076F"/>
    <w:rsid w:val="002F1572"/>
    <w:rsid w:val="002F1E64"/>
    <w:rsid w:val="002F25F8"/>
    <w:rsid w:val="002F2886"/>
    <w:rsid w:val="00300822"/>
    <w:rsid w:val="003011A3"/>
    <w:rsid w:val="0030397E"/>
    <w:rsid w:val="0030597A"/>
    <w:rsid w:val="0031257D"/>
    <w:rsid w:val="003165B0"/>
    <w:rsid w:val="003166A2"/>
    <w:rsid w:val="0031686B"/>
    <w:rsid w:val="003178C9"/>
    <w:rsid w:val="0032129B"/>
    <w:rsid w:val="00324128"/>
    <w:rsid w:val="003261D9"/>
    <w:rsid w:val="003315CE"/>
    <w:rsid w:val="00331632"/>
    <w:rsid w:val="00332EF3"/>
    <w:rsid w:val="0033665C"/>
    <w:rsid w:val="00342624"/>
    <w:rsid w:val="00343E5C"/>
    <w:rsid w:val="00344C47"/>
    <w:rsid w:val="00346315"/>
    <w:rsid w:val="00356EAF"/>
    <w:rsid w:val="00360069"/>
    <w:rsid w:val="00361093"/>
    <w:rsid w:val="0036109F"/>
    <w:rsid w:val="0036147E"/>
    <w:rsid w:val="003646C9"/>
    <w:rsid w:val="00365CCA"/>
    <w:rsid w:val="003664DB"/>
    <w:rsid w:val="00366F8C"/>
    <w:rsid w:val="0036701D"/>
    <w:rsid w:val="003670FF"/>
    <w:rsid w:val="003671C4"/>
    <w:rsid w:val="00370EE2"/>
    <w:rsid w:val="0037486A"/>
    <w:rsid w:val="00375934"/>
    <w:rsid w:val="00377A38"/>
    <w:rsid w:val="003806F2"/>
    <w:rsid w:val="00382F28"/>
    <w:rsid w:val="003845E7"/>
    <w:rsid w:val="00385F0B"/>
    <w:rsid w:val="00386CC7"/>
    <w:rsid w:val="00390033"/>
    <w:rsid w:val="003908D8"/>
    <w:rsid w:val="00395CCE"/>
    <w:rsid w:val="0039724A"/>
    <w:rsid w:val="003972D9"/>
    <w:rsid w:val="003A0983"/>
    <w:rsid w:val="003A3C5C"/>
    <w:rsid w:val="003A48F7"/>
    <w:rsid w:val="003A5FF2"/>
    <w:rsid w:val="003A6428"/>
    <w:rsid w:val="003A7408"/>
    <w:rsid w:val="003A77F4"/>
    <w:rsid w:val="003B118C"/>
    <w:rsid w:val="003B2A4D"/>
    <w:rsid w:val="003B33C4"/>
    <w:rsid w:val="003B4935"/>
    <w:rsid w:val="003B4AC6"/>
    <w:rsid w:val="003B64C0"/>
    <w:rsid w:val="003B6B9B"/>
    <w:rsid w:val="003B7647"/>
    <w:rsid w:val="003C3D08"/>
    <w:rsid w:val="003C7C6C"/>
    <w:rsid w:val="003D1F85"/>
    <w:rsid w:val="003D235C"/>
    <w:rsid w:val="003D6D45"/>
    <w:rsid w:val="003D7346"/>
    <w:rsid w:val="003E1719"/>
    <w:rsid w:val="003E1C2D"/>
    <w:rsid w:val="003E1EEC"/>
    <w:rsid w:val="003E680E"/>
    <w:rsid w:val="003F0AC0"/>
    <w:rsid w:val="003F134E"/>
    <w:rsid w:val="003F1792"/>
    <w:rsid w:val="003F2DB4"/>
    <w:rsid w:val="003F52AB"/>
    <w:rsid w:val="003F6A80"/>
    <w:rsid w:val="003F7D11"/>
    <w:rsid w:val="00400DD6"/>
    <w:rsid w:val="0040291C"/>
    <w:rsid w:val="00403760"/>
    <w:rsid w:val="00405B29"/>
    <w:rsid w:val="00406E16"/>
    <w:rsid w:val="00417AC8"/>
    <w:rsid w:val="004214AE"/>
    <w:rsid w:val="004216CA"/>
    <w:rsid w:val="00424099"/>
    <w:rsid w:val="00425665"/>
    <w:rsid w:val="00426EBF"/>
    <w:rsid w:val="004302EC"/>
    <w:rsid w:val="004318B3"/>
    <w:rsid w:val="0043238C"/>
    <w:rsid w:val="004331BD"/>
    <w:rsid w:val="00434EF4"/>
    <w:rsid w:val="00436132"/>
    <w:rsid w:val="00437C21"/>
    <w:rsid w:val="0044019D"/>
    <w:rsid w:val="00441484"/>
    <w:rsid w:val="00441C31"/>
    <w:rsid w:val="0044287D"/>
    <w:rsid w:val="00443A20"/>
    <w:rsid w:val="00446ECA"/>
    <w:rsid w:val="004478C3"/>
    <w:rsid w:val="00447C85"/>
    <w:rsid w:val="0045163C"/>
    <w:rsid w:val="0045239B"/>
    <w:rsid w:val="004527D3"/>
    <w:rsid w:val="004538F0"/>
    <w:rsid w:val="004543F1"/>
    <w:rsid w:val="00455A4B"/>
    <w:rsid w:val="00456539"/>
    <w:rsid w:val="0046201C"/>
    <w:rsid w:val="00466599"/>
    <w:rsid w:val="00466D17"/>
    <w:rsid w:val="00467933"/>
    <w:rsid w:val="00472194"/>
    <w:rsid w:val="00480F05"/>
    <w:rsid w:val="004856EC"/>
    <w:rsid w:val="00486647"/>
    <w:rsid w:val="00490DC8"/>
    <w:rsid w:val="00494625"/>
    <w:rsid w:val="004A1A88"/>
    <w:rsid w:val="004A2C20"/>
    <w:rsid w:val="004A2FAF"/>
    <w:rsid w:val="004A3AD4"/>
    <w:rsid w:val="004A7767"/>
    <w:rsid w:val="004C1754"/>
    <w:rsid w:val="004C2272"/>
    <w:rsid w:val="004C3D90"/>
    <w:rsid w:val="004C5BB9"/>
    <w:rsid w:val="004D075B"/>
    <w:rsid w:val="004D2626"/>
    <w:rsid w:val="004D2659"/>
    <w:rsid w:val="004D289D"/>
    <w:rsid w:val="004D3A65"/>
    <w:rsid w:val="004D3B64"/>
    <w:rsid w:val="004D4CBF"/>
    <w:rsid w:val="004D4DCE"/>
    <w:rsid w:val="004E1355"/>
    <w:rsid w:val="004E158B"/>
    <w:rsid w:val="004E3196"/>
    <w:rsid w:val="004E3488"/>
    <w:rsid w:val="004E4F11"/>
    <w:rsid w:val="004E5320"/>
    <w:rsid w:val="004E5C48"/>
    <w:rsid w:val="004E5CEB"/>
    <w:rsid w:val="004F0EE6"/>
    <w:rsid w:val="004F36EF"/>
    <w:rsid w:val="00500C0D"/>
    <w:rsid w:val="00505B9B"/>
    <w:rsid w:val="005073DF"/>
    <w:rsid w:val="00511EE5"/>
    <w:rsid w:val="005128C9"/>
    <w:rsid w:val="00521BB7"/>
    <w:rsid w:val="00521D1D"/>
    <w:rsid w:val="00525441"/>
    <w:rsid w:val="00530844"/>
    <w:rsid w:val="00530A97"/>
    <w:rsid w:val="00533AD2"/>
    <w:rsid w:val="00534124"/>
    <w:rsid w:val="00534983"/>
    <w:rsid w:val="00535D94"/>
    <w:rsid w:val="005439DF"/>
    <w:rsid w:val="00546386"/>
    <w:rsid w:val="00551277"/>
    <w:rsid w:val="00552AF7"/>
    <w:rsid w:val="00552E37"/>
    <w:rsid w:val="00553BC4"/>
    <w:rsid w:val="00560408"/>
    <w:rsid w:val="005623BC"/>
    <w:rsid w:val="00564550"/>
    <w:rsid w:val="00564912"/>
    <w:rsid w:val="00567636"/>
    <w:rsid w:val="0056795D"/>
    <w:rsid w:val="00570EF7"/>
    <w:rsid w:val="0057571A"/>
    <w:rsid w:val="00577681"/>
    <w:rsid w:val="005832CA"/>
    <w:rsid w:val="00583542"/>
    <w:rsid w:val="00586F80"/>
    <w:rsid w:val="005879C5"/>
    <w:rsid w:val="00590A04"/>
    <w:rsid w:val="00596203"/>
    <w:rsid w:val="005A1E14"/>
    <w:rsid w:val="005A47B2"/>
    <w:rsid w:val="005A65B4"/>
    <w:rsid w:val="005B21AA"/>
    <w:rsid w:val="005B3CC2"/>
    <w:rsid w:val="005B3E26"/>
    <w:rsid w:val="005B5A62"/>
    <w:rsid w:val="005C039E"/>
    <w:rsid w:val="005C05A5"/>
    <w:rsid w:val="005C0D9A"/>
    <w:rsid w:val="005C4B31"/>
    <w:rsid w:val="005C7397"/>
    <w:rsid w:val="005C7647"/>
    <w:rsid w:val="005C7E2B"/>
    <w:rsid w:val="005D499B"/>
    <w:rsid w:val="005D7FE9"/>
    <w:rsid w:val="005E07DB"/>
    <w:rsid w:val="005E1777"/>
    <w:rsid w:val="005E1C7D"/>
    <w:rsid w:val="005E24AB"/>
    <w:rsid w:val="005E334B"/>
    <w:rsid w:val="005F10C6"/>
    <w:rsid w:val="005F2359"/>
    <w:rsid w:val="005F26C6"/>
    <w:rsid w:val="00602384"/>
    <w:rsid w:val="0060377F"/>
    <w:rsid w:val="00604535"/>
    <w:rsid w:val="0060615C"/>
    <w:rsid w:val="006109ED"/>
    <w:rsid w:val="006113BE"/>
    <w:rsid w:val="006114DC"/>
    <w:rsid w:val="00611BF5"/>
    <w:rsid w:val="00613635"/>
    <w:rsid w:val="0061513D"/>
    <w:rsid w:val="00617F9E"/>
    <w:rsid w:val="006250F0"/>
    <w:rsid w:val="00636A7F"/>
    <w:rsid w:val="006374FE"/>
    <w:rsid w:val="00637D7F"/>
    <w:rsid w:val="00642E9D"/>
    <w:rsid w:val="00643986"/>
    <w:rsid w:val="006441B9"/>
    <w:rsid w:val="006468F8"/>
    <w:rsid w:val="00650297"/>
    <w:rsid w:val="006502BC"/>
    <w:rsid w:val="006567AB"/>
    <w:rsid w:val="00656983"/>
    <w:rsid w:val="00662DA3"/>
    <w:rsid w:val="00666552"/>
    <w:rsid w:val="0067079E"/>
    <w:rsid w:val="00673E58"/>
    <w:rsid w:val="00674F76"/>
    <w:rsid w:val="006831E8"/>
    <w:rsid w:val="00683340"/>
    <w:rsid w:val="00684C1D"/>
    <w:rsid w:val="00685ADB"/>
    <w:rsid w:val="00687773"/>
    <w:rsid w:val="006878B5"/>
    <w:rsid w:val="00690055"/>
    <w:rsid w:val="00692702"/>
    <w:rsid w:val="0069521F"/>
    <w:rsid w:val="006A083B"/>
    <w:rsid w:val="006B5736"/>
    <w:rsid w:val="006B5833"/>
    <w:rsid w:val="006D4BAE"/>
    <w:rsid w:val="006D5FFE"/>
    <w:rsid w:val="006E1E06"/>
    <w:rsid w:val="006E2297"/>
    <w:rsid w:val="006E59A2"/>
    <w:rsid w:val="006E662E"/>
    <w:rsid w:val="006F2B14"/>
    <w:rsid w:val="006F34A3"/>
    <w:rsid w:val="006F4070"/>
    <w:rsid w:val="006F48D6"/>
    <w:rsid w:val="00702666"/>
    <w:rsid w:val="0070295F"/>
    <w:rsid w:val="00703AE6"/>
    <w:rsid w:val="00704266"/>
    <w:rsid w:val="00704FB3"/>
    <w:rsid w:val="0071116E"/>
    <w:rsid w:val="00713883"/>
    <w:rsid w:val="00716011"/>
    <w:rsid w:val="0071694D"/>
    <w:rsid w:val="00721F20"/>
    <w:rsid w:val="00723A4E"/>
    <w:rsid w:val="00726861"/>
    <w:rsid w:val="00726C43"/>
    <w:rsid w:val="00727514"/>
    <w:rsid w:val="007308E3"/>
    <w:rsid w:val="00730978"/>
    <w:rsid w:val="00730EC1"/>
    <w:rsid w:val="0073139B"/>
    <w:rsid w:val="00734DE3"/>
    <w:rsid w:val="007442CC"/>
    <w:rsid w:val="00744B0E"/>
    <w:rsid w:val="007463F8"/>
    <w:rsid w:val="00747DC0"/>
    <w:rsid w:val="00752C66"/>
    <w:rsid w:val="007537B6"/>
    <w:rsid w:val="00756B03"/>
    <w:rsid w:val="007570E0"/>
    <w:rsid w:val="00761E05"/>
    <w:rsid w:val="00762BCF"/>
    <w:rsid w:val="00764256"/>
    <w:rsid w:val="00770ABE"/>
    <w:rsid w:val="00770C23"/>
    <w:rsid w:val="00771261"/>
    <w:rsid w:val="00771B2E"/>
    <w:rsid w:val="00772E6C"/>
    <w:rsid w:val="00773922"/>
    <w:rsid w:val="00774807"/>
    <w:rsid w:val="0078116D"/>
    <w:rsid w:val="00781C35"/>
    <w:rsid w:val="00783DE7"/>
    <w:rsid w:val="00785C34"/>
    <w:rsid w:val="00787478"/>
    <w:rsid w:val="0079163B"/>
    <w:rsid w:val="00791DEA"/>
    <w:rsid w:val="00794DE9"/>
    <w:rsid w:val="007A0549"/>
    <w:rsid w:val="007A3711"/>
    <w:rsid w:val="007A45B3"/>
    <w:rsid w:val="007A5F6A"/>
    <w:rsid w:val="007B04EE"/>
    <w:rsid w:val="007B221F"/>
    <w:rsid w:val="007B4B19"/>
    <w:rsid w:val="007B64E6"/>
    <w:rsid w:val="007B6968"/>
    <w:rsid w:val="007C2D24"/>
    <w:rsid w:val="007C5809"/>
    <w:rsid w:val="007C59D5"/>
    <w:rsid w:val="007D379B"/>
    <w:rsid w:val="007D7872"/>
    <w:rsid w:val="007E124E"/>
    <w:rsid w:val="007E4A3D"/>
    <w:rsid w:val="007E5D2F"/>
    <w:rsid w:val="007E6657"/>
    <w:rsid w:val="007E73CC"/>
    <w:rsid w:val="007F117D"/>
    <w:rsid w:val="007F15F0"/>
    <w:rsid w:val="007F291A"/>
    <w:rsid w:val="007F7244"/>
    <w:rsid w:val="00801076"/>
    <w:rsid w:val="00802187"/>
    <w:rsid w:val="008037B7"/>
    <w:rsid w:val="0080466F"/>
    <w:rsid w:val="00807FDC"/>
    <w:rsid w:val="00811893"/>
    <w:rsid w:val="00812F7B"/>
    <w:rsid w:val="008153EE"/>
    <w:rsid w:val="008218D5"/>
    <w:rsid w:val="00821974"/>
    <w:rsid w:val="00822430"/>
    <w:rsid w:val="00823AB3"/>
    <w:rsid w:val="00826D7B"/>
    <w:rsid w:val="00830832"/>
    <w:rsid w:val="00833B7E"/>
    <w:rsid w:val="00837B4C"/>
    <w:rsid w:val="00840ECA"/>
    <w:rsid w:val="0084254C"/>
    <w:rsid w:val="00843543"/>
    <w:rsid w:val="00844FCE"/>
    <w:rsid w:val="00845BF4"/>
    <w:rsid w:val="008474A0"/>
    <w:rsid w:val="008511D8"/>
    <w:rsid w:val="00853738"/>
    <w:rsid w:val="00853E4E"/>
    <w:rsid w:val="00853EC1"/>
    <w:rsid w:val="008557B3"/>
    <w:rsid w:val="00857266"/>
    <w:rsid w:val="008572DD"/>
    <w:rsid w:val="00857719"/>
    <w:rsid w:val="00861579"/>
    <w:rsid w:val="00864785"/>
    <w:rsid w:val="008661F0"/>
    <w:rsid w:val="00867D1D"/>
    <w:rsid w:val="00870841"/>
    <w:rsid w:val="008726BD"/>
    <w:rsid w:val="00873AF3"/>
    <w:rsid w:val="00874DB0"/>
    <w:rsid w:val="00874FB8"/>
    <w:rsid w:val="0087705F"/>
    <w:rsid w:val="008770C8"/>
    <w:rsid w:val="008827FE"/>
    <w:rsid w:val="00884F4A"/>
    <w:rsid w:val="00887729"/>
    <w:rsid w:val="008932E0"/>
    <w:rsid w:val="00893D6E"/>
    <w:rsid w:val="008A15B1"/>
    <w:rsid w:val="008A2780"/>
    <w:rsid w:val="008A344E"/>
    <w:rsid w:val="008A3E48"/>
    <w:rsid w:val="008A4574"/>
    <w:rsid w:val="008B1082"/>
    <w:rsid w:val="008B20BE"/>
    <w:rsid w:val="008B2137"/>
    <w:rsid w:val="008B3D6A"/>
    <w:rsid w:val="008B56A1"/>
    <w:rsid w:val="008B6796"/>
    <w:rsid w:val="008B730E"/>
    <w:rsid w:val="008B75E3"/>
    <w:rsid w:val="008C1EF0"/>
    <w:rsid w:val="008C22D4"/>
    <w:rsid w:val="008C27D6"/>
    <w:rsid w:val="008D73BF"/>
    <w:rsid w:val="008E3559"/>
    <w:rsid w:val="008E5DD4"/>
    <w:rsid w:val="008F09F0"/>
    <w:rsid w:val="008F17E4"/>
    <w:rsid w:val="008F433A"/>
    <w:rsid w:val="008F4D5C"/>
    <w:rsid w:val="008F626B"/>
    <w:rsid w:val="00907EF4"/>
    <w:rsid w:val="009116B2"/>
    <w:rsid w:val="00913118"/>
    <w:rsid w:val="0091593C"/>
    <w:rsid w:val="00916C85"/>
    <w:rsid w:val="009175BB"/>
    <w:rsid w:val="009210C1"/>
    <w:rsid w:val="00930CCE"/>
    <w:rsid w:val="00932417"/>
    <w:rsid w:val="009350BE"/>
    <w:rsid w:val="009369D9"/>
    <w:rsid w:val="00940AB3"/>
    <w:rsid w:val="009449E0"/>
    <w:rsid w:val="00947A75"/>
    <w:rsid w:val="00951DF0"/>
    <w:rsid w:val="00953EC4"/>
    <w:rsid w:val="00955444"/>
    <w:rsid w:val="00955702"/>
    <w:rsid w:val="00961909"/>
    <w:rsid w:val="009654F4"/>
    <w:rsid w:val="0096596D"/>
    <w:rsid w:val="00965EAF"/>
    <w:rsid w:val="00966B20"/>
    <w:rsid w:val="00970340"/>
    <w:rsid w:val="00971D37"/>
    <w:rsid w:val="00975F3E"/>
    <w:rsid w:val="009765C2"/>
    <w:rsid w:val="009803BD"/>
    <w:rsid w:val="009810EA"/>
    <w:rsid w:val="00982727"/>
    <w:rsid w:val="00982D28"/>
    <w:rsid w:val="00982D43"/>
    <w:rsid w:val="0098508B"/>
    <w:rsid w:val="00985B60"/>
    <w:rsid w:val="0098674A"/>
    <w:rsid w:val="00990417"/>
    <w:rsid w:val="00990A49"/>
    <w:rsid w:val="00991561"/>
    <w:rsid w:val="00991909"/>
    <w:rsid w:val="009922D6"/>
    <w:rsid w:val="0099367F"/>
    <w:rsid w:val="00994FC1"/>
    <w:rsid w:val="00996615"/>
    <w:rsid w:val="00996DAA"/>
    <w:rsid w:val="009A27AA"/>
    <w:rsid w:val="009A3786"/>
    <w:rsid w:val="009A716E"/>
    <w:rsid w:val="009A7818"/>
    <w:rsid w:val="009B0C76"/>
    <w:rsid w:val="009B1994"/>
    <w:rsid w:val="009B1CCF"/>
    <w:rsid w:val="009B5BBB"/>
    <w:rsid w:val="009C0A5D"/>
    <w:rsid w:val="009C27AE"/>
    <w:rsid w:val="009D338D"/>
    <w:rsid w:val="009D3977"/>
    <w:rsid w:val="009D7834"/>
    <w:rsid w:val="009E1961"/>
    <w:rsid w:val="009E2C80"/>
    <w:rsid w:val="009E366C"/>
    <w:rsid w:val="009E6737"/>
    <w:rsid w:val="009E72D5"/>
    <w:rsid w:val="009F0038"/>
    <w:rsid w:val="009F0D90"/>
    <w:rsid w:val="009F1DC1"/>
    <w:rsid w:val="009F3446"/>
    <w:rsid w:val="009F3E06"/>
    <w:rsid w:val="009F4184"/>
    <w:rsid w:val="009F5A15"/>
    <w:rsid w:val="009F6FAC"/>
    <w:rsid w:val="00A0309F"/>
    <w:rsid w:val="00A06A0C"/>
    <w:rsid w:val="00A15073"/>
    <w:rsid w:val="00A16A2D"/>
    <w:rsid w:val="00A21A81"/>
    <w:rsid w:val="00A22172"/>
    <w:rsid w:val="00A22C72"/>
    <w:rsid w:val="00A237A1"/>
    <w:rsid w:val="00A2580D"/>
    <w:rsid w:val="00A26BED"/>
    <w:rsid w:val="00A30315"/>
    <w:rsid w:val="00A30E1C"/>
    <w:rsid w:val="00A30EBF"/>
    <w:rsid w:val="00A318C4"/>
    <w:rsid w:val="00A33AFB"/>
    <w:rsid w:val="00A34CBB"/>
    <w:rsid w:val="00A355A0"/>
    <w:rsid w:val="00A3675D"/>
    <w:rsid w:val="00A370E8"/>
    <w:rsid w:val="00A400C1"/>
    <w:rsid w:val="00A42479"/>
    <w:rsid w:val="00A43ADC"/>
    <w:rsid w:val="00A511A1"/>
    <w:rsid w:val="00A5253C"/>
    <w:rsid w:val="00A53FA1"/>
    <w:rsid w:val="00A57043"/>
    <w:rsid w:val="00A60BF4"/>
    <w:rsid w:val="00A60CC9"/>
    <w:rsid w:val="00A63F2E"/>
    <w:rsid w:val="00A73100"/>
    <w:rsid w:val="00A765E6"/>
    <w:rsid w:val="00A77D5A"/>
    <w:rsid w:val="00A77F01"/>
    <w:rsid w:val="00A81F8E"/>
    <w:rsid w:val="00A84F7A"/>
    <w:rsid w:val="00A90672"/>
    <w:rsid w:val="00A91478"/>
    <w:rsid w:val="00A917FB"/>
    <w:rsid w:val="00A9277E"/>
    <w:rsid w:val="00A96B14"/>
    <w:rsid w:val="00AA263C"/>
    <w:rsid w:val="00AA3A69"/>
    <w:rsid w:val="00AA4457"/>
    <w:rsid w:val="00AA550A"/>
    <w:rsid w:val="00AA78AB"/>
    <w:rsid w:val="00AB0668"/>
    <w:rsid w:val="00AB3DE1"/>
    <w:rsid w:val="00AB415A"/>
    <w:rsid w:val="00AB7ADB"/>
    <w:rsid w:val="00AB7C64"/>
    <w:rsid w:val="00AC002C"/>
    <w:rsid w:val="00AC2F7E"/>
    <w:rsid w:val="00AC4006"/>
    <w:rsid w:val="00AC45B8"/>
    <w:rsid w:val="00AC6061"/>
    <w:rsid w:val="00AC6A87"/>
    <w:rsid w:val="00AD109E"/>
    <w:rsid w:val="00AD32E2"/>
    <w:rsid w:val="00AE1143"/>
    <w:rsid w:val="00AE34AA"/>
    <w:rsid w:val="00AE377C"/>
    <w:rsid w:val="00AE61AE"/>
    <w:rsid w:val="00AE7C18"/>
    <w:rsid w:val="00AF1D8F"/>
    <w:rsid w:val="00AF2099"/>
    <w:rsid w:val="00AF3141"/>
    <w:rsid w:val="00AF47CE"/>
    <w:rsid w:val="00AF4DDA"/>
    <w:rsid w:val="00AF55CC"/>
    <w:rsid w:val="00AF69F1"/>
    <w:rsid w:val="00B00704"/>
    <w:rsid w:val="00B02130"/>
    <w:rsid w:val="00B1628D"/>
    <w:rsid w:val="00B21417"/>
    <w:rsid w:val="00B228C0"/>
    <w:rsid w:val="00B237E8"/>
    <w:rsid w:val="00B31290"/>
    <w:rsid w:val="00B338FF"/>
    <w:rsid w:val="00B34C1B"/>
    <w:rsid w:val="00B356CB"/>
    <w:rsid w:val="00B35868"/>
    <w:rsid w:val="00B4000B"/>
    <w:rsid w:val="00B40647"/>
    <w:rsid w:val="00B40E24"/>
    <w:rsid w:val="00B50E26"/>
    <w:rsid w:val="00B55544"/>
    <w:rsid w:val="00B56FAC"/>
    <w:rsid w:val="00B578D1"/>
    <w:rsid w:val="00B6139A"/>
    <w:rsid w:val="00B6265F"/>
    <w:rsid w:val="00B6761A"/>
    <w:rsid w:val="00B729B9"/>
    <w:rsid w:val="00B73809"/>
    <w:rsid w:val="00B73A4F"/>
    <w:rsid w:val="00B7519C"/>
    <w:rsid w:val="00B76924"/>
    <w:rsid w:val="00B81BE8"/>
    <w:rsid w:val="00B858F7"/>
    <w:rsid w:val="00B86B0B"/>
    <w:rsid w:val="00B87964"/>
    <w:rsid w:val="00B87F53"/>
    <w:rsid w:val="00B92EA4"/>
    <w:rsid w:val="00B952DC"/>
    <w:rsid w:val="00B9642A"/>
    <w:rsid w:val="00B96ABD"/>
    <w:rsid w:val="00B9797B"/>
    <w:rsid w:val="00BA4AB0"/>
    <w:rsid w:val="00BA5D90"/>
    <w:rsid w:val="00BB084C"/>
    <w:rsid w:val="00BB114D"/>
    <w:rsid w:val="00BB25BB"/>
    <w:rsid w:val="00BB3330"/>
    <w:rsid w:val="00BC0B47"/>
    <w:rsid w:val="00BC1C75"/>
    <w:rsid w:val="00BC2803"/>
    <w:rsid w:val="00BC2E27"/>
    <w:rsid w:val="00BC2F42"/>
    <w:rsid w:val="00BC3767"/>
    <w:rsid w:val="00BC59E6"/>
    <w:rsid w:val="00BC6F61"/>
    <w:rsid w:val="00BD525F"/>
    <w:rsid w:val="00BD5B9E"/>
    <w:rsid w:val="00BE1DB9"/>
    <w:rsid w:val="00BE23C3"/>
    <w:rsid w:val="00BE2F5A"/>
    <w:rsid w:val="00BE50C2"/>
    <w:rsid w:val="00BE772E"/>
    <w:rsid w:val="00BF7713"/>
    <w:rsid w:val="00C009BC"/>
    <w:rsid w:val="00C02E58"/>
    <w:rsid w:val="00C0426A"/>
    <w:rsid w:val="00C05066"/>
    <w:rsid w:val="00C05306"/>
    <w:rsid w:val="00C05404"/>
    <w:rsid w:val="00C0764D"/>
    <w:rsid w:val="00C13A57"/>
    <w:rsid w:val="00C169AE"/>
    <w:rsid w:val="00C17E42"/>
    <w:rsid w:val="00C3395D"/>
    <w:rsid w:val="00C412F9"/>
    <w:rsid w:val="00C41E46"/>
    <w:rsid w:val="00C46E1D"/>
    <w:rsid w:val="00C47104"/>
    <w:rsid w:val="00C51442"/>
    <w:rsid w:val="00C52F63"/>
    <w:rsid w:val="00C53F5F"/>
    <w:rsid w:val="00C56BDD"/>
    <w:rsid w:val="00C577CC"/>
    <w:rsid w:val="00C60208"/>
    <w:rsid w:val="00C60F34"/>
    <w:rsid w:val="00C64051"/>
    <w:rsid w:val="00C644CB"/>
    <w:rsid w:val="00C666E6"/>
    <w:rsid w:val="00C66B17"/>
    <w:rsid w:val="00C66C26"/>
    <w:rsid w:val="00C6740A"/>
    <w:rsid w:val="00C70EF4"/>
    <w:rsid w:val="00C746E5"/>
    <w:rsid w:val="00C74870"/>
    <w:rsid w:val="00C753DD"/>
    <w:rsid w:val="00C771FC"/>
    <w:rsid w:val="00C80A3A"/>
    <w:rsid w:val="00C82771"/>
    <w:rsid w:val="00C84BD1"/>
    <w:rsid w:val="00C875F7"/>
    <w:rsid w:val="00C87C11"/>
    <w:rsid w:val="00C908A5"/>
    <w:rsid w:val="00C90B37"/>
    <w:rsid w:val="00C91325"/>
    <w:rsid w:val="00C93297"/>
    <w:rsid w:val="00C93762"/>
    <w:rsid w:val="00C95AD9"/>
    <w:rsid w:val="00C96066"/>
    <w:rsid w:val="00C96DA3"/>
    <w:rsid w:val="00CA50FD"/>
    <w:rsid w:val="00CA5185"/>
    <w:rsid w:val="00CB311E"/>
    <w:rsid w:val="00CB70A9"/>
    <w:rsid w:val="00CC263D"/>
    <w:rsid w:val="00CC39D6"/>
    <w:rsid w:val="00CC3EDB"/>
    <w:rsid w:val="00CC5B02"/>
    <w:rsid w:val="00CD0A08"/>
    <w:rsid w:val="00CD1420"/>
    <w:rsid w:val="00CD46F3"/>
    <w:rsid w:val="00CD74A7"/>
    <w:rsid w:val="00CD7FC9"/>
    <w:rsid w:val="00CE2010"/>
    <w:rsid w:val="00CE3154"/>
    <w:rsid w:val="00CE4228"/>
    <w:rsid w:val="00CE4EE8"/>
    <w:rsid w:val="00CE742B"/>
    <w:rsid w:val="00CF279D"/>
    <w:rsid w:val="00CF3437"/>
    <w:rsid w:val="00D00E35"/>
    <w:rsid w:val="00D00EF7"/>
    <w:rsid w:val="00D0155C"/>
    <w:rsid w:val="00D02A7D"/>
    <w:rsid w:val="00D04C4C"/>
    <w:rsid w:val="00D059E4"/>
    <w:rsid w:val="00D07200"/>
    <w:rsid w:val="00D10BE2"/>
    <w:rsid w:val="00D124C8"/>
    <w:rsid w:val="00D128E0"/>
    <w:rsid w:val="00D1292D"/>
    <w:rsid w:val="00D139E6"/>
    <w:rsid w:val="00D14729"/>
    <w:rsid w:val="00D1662A"/>
    <w:rsid w:val="00D21659"/>
    <w:rsid w:val="00D22E8A"/>
    <w:rsid w:val="00D232B5"/>
    <w:rsid w:val="00D25CF8"/>
    <w:rsid w:val="00D26ABD"/>
    <w:rsid w:val="00D27B8B"/>
    <w:rsid w:val="00D27DBA"/>
    <w:rsid w:val="00D322CF"/>
    <w:rsid w:val="00D325D2"/>
    <w:rsid w:val="00D331EF"/>
    <w:rsid w:val="00D33BB7"/>
    <w:rsid w:val="00D34485"/>
    <w:rsid w:val="00D345CB"/>
    <w:rsid w:val="00D35074"/>
    <w:rsid w:val="00D37015"/>
    <w:rsid w:val="00D37AF2"/>
    <w:rsid w:val="00D40C82"/>
    <w:rsid w:val="00D43DDF"/>
    <w:rsid w:val="00D514C0"/>
    <w:rsid w:val="00D53CA5"/>
    <w:rsid w:val="00D607AE"/>
    <w:rsid w:val="00D60E5E"/>
    <w:rsid w:val="00D62705"/>
    <w:rsid w:val="00D62B77"/>
    <w:rsid w:val="00D635D7"/>
    <w:rsid w:val="00D6424D"/>
    <w:rsid w:val="00D64937"/>
    <w:rsid w:val="00D67E08"/>
    <w:rsid w:val="00D71652"/>
    <w:rsid w:val="00D75AED"/>
    <w:rsid w:val="00D76AE0"/>
    <w:rsid w:val="00D76C56"/>
    <w:rsid w:val="00D804CC"/>
    <w:rsid w:val="00D8195E"/>
    <w:rsid w:val="00D81E5C"/>
    <w:rsid w:val="00D82DC5"/>
    <w:rsid w:val="00D83522"/>
    <w:rsid w:val="00D865D3"/>
    <w:rsid w:val="00D9230E"/>
    <w:rsid w:val="00D9388F"/>
    <w:rsid w:val="00D94E07"/>
    <w:rsid w:val="00D974E2"/>
    <w:rsid w:val="00D97B6F"/>
    <w:rsid w:val="00DA24FA"/>
    <w:rsid w:val="00DA77DE"/>
    <w:rsid w:val="00DB10DD"/>
    <w:rsid w:val="00DB135C"/>
    <w:rsid w:val="00DB14E3"/>
    <w:rsid w:val="00DB1A9A"/>
    <w:rsid w:val="00DB6FAE"/>
    <w:rsid w:val="00DC1B19"/>
    <w:rsid w:val="00DC6A1F"/>
    <w:rsid w:val="00DD2C21"/>
    <w:rsid w:val="00DD3995"/>
    <w:rsid w:val="00DD3F29"/>
    <w:rsid w:val="00DD74F3"/>
    <w:rsid w:val="00DE1693"/>
    <w:rsid w:val="00DE1A5A"/>
    <w:rsid w:val="00DE2AD6"/>
    <w:rsid w:val="00DE60C8"/>
    <w:rsid w:val="00DE6468"/>
    <w:rsid w:val="00DE6495"/>
    <w:rsid w:val="00DF0005"/>
    <w:rsid w:val="00DF241F"/>
    <w:rsid w:val="00DF2FC6"/>
    <w:rsid w:val="00DF4307"/>
    <w:rsid w:val="00DF4CE6"/>
    <w:rsid w:val="00DF6EF1"/>
    <w:rsid w:val="00E06BDA"/>
    <w:rsid w:val="00E07ED3"/>
    <w:rsid w:val="00E1030B"/>
    <w:rsid w:val="00E20514"/>
    <w:rsid w:val="00E23673"/>
    <w:rsid w:val="00E31FB4"/>
    <w:rsid w:val="00E32C1C"/>
    <w:rsid w:val="00E332ED"/>
    <w:rsid w:val="00E34E0A"/>
    <w:rsid w:val="00E37AFF"/>
    <w:rsid w:val="00E40AF1"/>
    <w:rsid w:val="00E46098"/>
    <w:rsid w:val="00E54D15"/>
    <w:rsid w:val="00E55EEE"/>
    <w:rsid w:val="00E5647F"/>
    <w:rsid w:val="00E61F1D"/>
    <w:rsid w:val="00E63500"/>
    <w:rsid w:val="00E63807"/>
    <w:rsid w:val="00E65270"/>
    <w:rsid w:val="00E65B07"/>
    <w:rsid w:val="00E66FB3"/>
    <w:rsid w:val="00E719A2"/>
    <w:rsid w:val="00E73038"/>
    <w:rsid w:val="00E731DD"/>
    <w:rsid w:val="00E75BF1"/>
    <w:rsid w:val="00E75FC2"/>
    <w:rsid w:val="00E77940"/>
    <w:rsid w:val="00E80A11"/>
    <w:rsid w:val="00E80F33"/>
    <w:rsid w:val="00E81D14"/>
    <w:rsid w:val="00E85431"/>
    <w:rsid w:val="00E90D7B"/>
    <w:rsid w:val="00E92E4B"/>
    <w:rsid w:val="00E935E0"/>
    <w:rsid w:val="00E93ECC"/>
    <w:rsid w:val="00E9762E"/>
    <w:rsid w:val="00EA1B80"/>
    <w:rsid w:val="00EA5994"/>
    <w:rsid w:val="00EB5C0D"/>
    <w:rsid w:val="00EB7BD1"/>
    <w:rsid w:val="00EC0712"/>
    <w:rsid w:val="00EC14D6"/>
    <w:rsid w:val="00ED166D"/>
    <w:rsid w:val="00ED4566"/>
    <w:rsid w:val="00ED4788"/>
    <w:rsid w:val="00ED6061"/>
    <w:rsid w:val="00EE2464"/>
    <w:rsid w:val="00EE5259"/>
    <w:rsid w:val="00EF05C2"/>
    <w:rsid w:val="00EF2E16"/>
    <w:rsid w:val="00EF4375"/>
    <w:rsid w:val="00EF450D"/>
    <w:rsid w:val="00EF4514"/>
    <w:rsid w:val="00EF5C27"/>
    <w:rsid w:val="00F00FE9"/>
    <w:rsid w:val="00F0341C"/>
    <w:rsid w:val="00F03B58"/>
    <w:rsid w:val="00F044D3"/>
    <w:rsid w:val="00F04B2A"/>
    <w:rsid w:val="00F05746"/>
    <w:rsid w:val="00F07E88"/>
    <w:rsid w:val="00F11489"/>
    <w:rsid w:val="00F1397E"/>
    <w:rsid w:val="00F15971"/>
    <w:rsid w:val="00F213AB"/>
    <w:rsid w:val="00F22A8C"/>
    <w:rsid w:val="00F26D87"/>
    <w:rsid w:val="00F27B80"/>
    <w:rsid w:val="00F27D89"/>
    <w:rsid w:val="00F40E64"/>
    <w:rsid w:val="00F41086"/>
    <w:rsid w:val="00F41A77"/>
    <w:rsid w:val="00F44325"/>
    <w:rsid w:val="00F45702"/>
    <w:rsid w:val="00F514DF"/>
    <w:rsid w:val="00F54529"/>
    <w:rsid w:val="00F612BE"/>
    <w:rsid w:val="00F61F55"/>
    <w:rsid w:val="00F658AD"/>
    <w:rsid w:val="00F65DAE"/>
    <w:rsid w:val="00F67DAC"/>
    <w:rsid w:val="00F731BC"/>
    <w:rsid w:val="00F73DC0"/>
    <w:rsid w:val="00F744C8"/>
    <w:rsid w:val="00F7641F"/>
    <w:rsid w:val="00F76FFB"/>
    <w:rsid w:val="00F813B5"/>
    <w:rsid w:val="00F82B1B"/>
    <w:rsid w:val="00F835B1"/>
    <w:rsid w:val="00F8635C"/>
    <w:rsid w:val="00F87D71"/>
    <w:rsid w:val="00F90807"/>
    <w:rsid w:val="00F935ED"/>
    <w:rsid w:val="00F94700"/>
    <w:rsid w:val="00F94E3F"/>
    <w:rsid w:val="00F95CBC"/>
    <w:rsid w:val="00F968A7"/>
    <w:rsid w:val="00FA3F69"/>
    <w:rsid w:val="00FB0A27"/>
    <w:rsid w:val="00FB1F35"/>
    <w:rsid w:val="00FB2F61"/>
    <w:rsid w:val="00FB305D"/>
    <w:rsid w:val="00FB311A"/>
    <w:rsid w:val="00FB351B"/>
    <w:rsid w:val="00FB3FF3"/>
    <w:rsid w:val="00FB450C"/>
    <w:rsid w:val="00FB584C"/>
    <w:rsid w:val="00FB61CA"/>
    <w:rsid w:val="00FC0F65"/>
    <w:rsid w:val="00FC0F6F"/>
    <w:rsid w:val="00FC1CCF"/>
    <w:rsid w:val="00FC2DB0"/>
    <w:rsid w:val="00FC43F4"/>
    <w:rsid w:val="00FC4A46"/>
    <w:rsid w:val="00FC4F4A"/>
    <w:rsid w:val="00FC4FC9"/>
    <w:rsid w:val="00FD0CE6"/>
    <w:rsid w:val="00FD1B3E"/>
    <w:rsid w:val="00FD2174"/>
    <w:rsid w:val="00FD2FB2"/>
    <w:rsid w:val="00FD4486"/>
    <w:rsid w:val="00FD4FF8"/>
    <w:rsid w:val="00FD5512"/>
    <w:rsid w:val="00FD5BC7"/>
    <w:rsid w:val="00FD6DC9"/>
    <w:rsid w:val="00FE0DBB"/>
    <w:rsid w:val="00FE4E2C"/>
    <w:rsid w:val="00FE59E4"/>
    <w:rsid w:val="00FF0F68"/>
    <w:rsid w:val="00FF18B5"/>
    <w:rsid w:val="00FF3234"/>
    <w:rsid w:val="00FF4474"/>
    <w:rsid w:val="00FF7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Outline List 2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63C"/>
    <w:pPr>
      <w:spacing w:after="160" w:line="259" w:lineRule="auto"/>
    </w:pPr>
    <w:rPr>
      <w:lang w:val="pt-PT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6795D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318C4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eastAsia="pt-PT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795D"/>
    <w:rPr>
      <w:rFonts w:ascii="Calibri Light" w:hAnsi="Calibri Light" w:cs="Times New Roman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318C4"/>
    <w:rPr>
      <w:rFonts w:ascii="Calibri Light" w:hAnsi="Calibri Light" w:cs="Times New Roman"/>
      <w:b/>
      <w:bCs/>
      <w:i/>
      <w:iCs/>
      <w:sz w:val="28"/>
      <w:szCs w:val="28"/>
      <w:lang w:eastAsia="pt-PT"/>
    </w:rPr>
  </w:style>
  <w:style w:type="paragraph" w:styleId="Caption">
    <w:name w:val="caption"/>
    <w:basedOn w:val="Normal"/>
    <w:next w:val="Normal"/>
    <w:uiPriority w:val="99"/>
    <w:qFormat/>
    <w:rsid w:val="001D60EE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rsid w:val="00194FF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94F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94FF1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94F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94FF1"/>
    <w:rPr>
      <w:b/>
      <w:bCs/>
    </w:rPr>
  </w:style>
  <w:style w:type="character" w:styleId="Hyperlink">
    <w:name w:val="Hyperlink"/>
    <w:basedOn w:val="DefaultParagraphFont"/>
    <w:uiPriority w:val="99"/>
    <w:rsid w:val="00FE4E2C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FE4E2C"/>
    <w:rPr>
      <w:rFonts w:cs="Times New Roman"/>
      <w:color w:val="954F72"/>
      <w:u w:val="single"/>
    </w:rPr>
  </w:style>
  <w:style w:type="paragraph" w:customStyle="1" w:styleId="msonormal0">
    <w:name w:val="msonormal"/>
    <w:basedOn w:val="Normal"/>
    <w:uiPriority w:val="99"/>
    <w:rsid w:val="00FE4E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paragraph" w:customStyle="1" w:styleId="xl65">
    <w:name w:val="xl65"/>
    <w:basedOn w:val="Normal"/>
    <w:uiPriority w:val="99"/>
    <w:rsid w:val="00FE4E2C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pt-PT"/>
    </w:rPr>
  </w:style>
  <w:style w:type="paragraph" w:customStyle="1" w:styleId="xl66">
    <w:name w:val="xl66"/>
    <w:basedOn w:val="Normal"/>
    <w:uiPriority w:val="99"/>
    <w:rsid w:val="00FE4E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PT"/>
    </w:rPr>
  </w:style>
  <w:style w:type="paragraph" w:customStyle="1" w:styleId="xl67">
    <w:name w:val="xl67"/>
    <w:basedOn w:val="Normal"/>
    <w:uiPriority w:val="99"/>
    <w:rsid w:val="00FE4E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PT"/>
    </w:rPr>
  </w:style>
  <w:style w:type="paragraph" w:customStyle="1" w:styleId="xl68">
    <w:name w:val="xl68"/>
    <w:basedOn w:val="Normal"/>
    <w:uiPriority w:val="99"/>
    <w:rsid w:val="00FE4E2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pt-PT"/>
    </w:rPr>
  </w:style>
  <w:style w:type="paragraph" w:customStyle="1" w:styleId="EndNoteBibliographyTitle">
    <w:name w:val="EndNote Bibliography Title"/>
    <w:basedOn w:val="Normal"/>
    <w:link w:val="EndNoteBibliographyTitleCarter"/>
    <w:uiPriority w:val="99"/>
    <w:rsid w:val="00E06BDA"/>
    <w:pPr>
      <w:spacing w:after="0"/>
      <w:jc w:val="center"/>
    </w:pPr>
    <w:rPr>
      <w:rFonts w:ascii="Times New Roman" w:hAnsi="Times New Roman"/>
      <w:noProof/>
      <w:sz w:val="24"/>
      <w:lang w:val="en-US"/>
    </w:rPr>
  </w:style>
  <w:style w:type="character" w:customStyle="1" w:styleId="EndNoteBibliographyTitleCarter">
    <w:name w:val="EndNote Bibliography Title Caráter"/>
    <w:basedOn w:val="DefaultParagraphFont"/>
    <w:link w:val="EndNoteBibliographyTitle"/>
    <w:uiPriority w:val="99"/>
    <w:locked/>
    <w:rsid w:val="00E06BDA"/>
    <w:rPr>
      <w:rFonts w:ascii="Times New Roman" w:hAnsi="Times New Roman" w:cs="Times New Roman"/>
      <w:noProof/>
      <w:sz w:val="24"/>
      <w:lang w:val="en-US"/>
    </w:rPr>
  </w:style>
  <w:style w:type="paragraph" w:customStyle="1" w:styleId="EndNoteBibliography">
    <w:name w:val="EndNote Bibliography"/>
    <w:basedOn w:val="Normal"/>
    <w:link w:val="EndNoteBibliographyCarter"/>
    <w:uiPriority w:val="99"/>
    <w:rsid w:val="00E06BDA"/>
    <w:pPr>
      <w:spacing w:line="240" w:lineRule="auto"/>
      <w:jc w:val="both"/>
    </w:pPr>
    <w:rPr>
      <w:rFonts w:ascii="Times New Roman" w:hAnsi="Times New Roman"/>
      <w:noProof/>
      <w:sz w:val="24"/>
      <w:lang w:val="en-US"/>
    </w:rPr>
  </w:style>
  <w:style w:type="character" w:customStyle="1" w:styleId="EndNoteBibliographyCarter">
    <w:name w:val="EndNote Bibliography Caráter"/>
    <w:basedOn w:val="DefaultParagraphFont"/>
    <w:link w:val="EndNoteBibliography"/>
    <w:uiPriority w:val="99"/>
    <w:locked/>
    <w:rsid w:val="00E06BDA"/>
    <w:rPr>
      <w:rFonts w:ascii="Times New Roman" w:hAnsi="Times New Roman" w:cs="Times New Roman"/>
      <w:noProof/>
      <w:sz w:val="24"/>
      <w:lang w:val="en-US"/>
    </w:rPr>
  </w:style>
  <w:style w:type="paragraph" w:styleId="ListParagraph">
    <w:name w:val="List Paragraph"/>
    <w:basedOn w:val="Normal"/>
    <w:uiPriority w:val="99"/>
    <w:qFormat/>
    <w:rsid w:val="00B00704"/>
    <w:pPr>
      <w:ind w:left="720"/>
      <w:contextualSpacing/>
    </w:pPr>
  </w:style>
  <w:style w:type="paragraph" w:customStyle="1" w:styleId="xl63">
    <w:name w:val="xl63"/>
    <w:basedOn w:val="Normal"/>
    <w:uiPriority w:val="99"/>
    <w:rsid w:val="005A65B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pt-PT"/>
    </w:rPr>
  </w:style>
  <w:style w:type="paragraph" w:customStyle="1" w:styleId="xl64">
    <w:name w:val="xl64"/>
    <w:basedOn w:val="Normal"/>
    <w:uiPriority w:val="99"/>
    <w:rsid w:val="005A65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PT"/>
    </w:rPr>
  </w:style>
  <w:style w:type="paragraph" w:customStyle="1" w:styleId="Default">
    <w:name w:val="Default"/>
    <w:uiPriority w:val="99"/>
    <w:rsid w:val="002D740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pt-PT" w:eastAsia="pt-PT"/>
    </w:rPr>
  </w:style>
  <w:style w:type="character" w:styleId="Strong">
    <w:name w:val="Strong"/>
    <w:basedOn w:val="DefaultParagraphFont"/>
    <w:uiPriority w:val="99"/>
    <w:qFormat/>
    <w:rsid w:val="002D7409"/>
    <w:rPr>
      <w:rFonts w:cs="Times New Roman"/>
      <w:b/>
    </w:rPr>
  </w:style>
  <w:style w:type="character" w:customStyle="1" w:styleId="UnresolvedMention">
    <w:name w:val="Unresolved Mention"/>
    <w:basedOn w:val="DefaultParagraphFont"/>
    <w:uiPriority w:val="99"/>
    <w:semiHidden/>
    <w:rsid w:val="00366F8C"/>
    <w:rPr>
      <w:rFonts w:cs="Times New Roman"/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rsid w:val="008C1E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C1EF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C1E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C1EF0"/>
    <w:rPr>
      <w:rFonts w:cs="Times New Roman"/>
    </w:rPr>
  </w:style>
  <w:style w:type="numbering" w:styleId="111111">
    <w:name w:val="Outline List 2"/>
    <w:basedOn w:val="NoList"/>
    <w:locked/>
    <w:rsid w:val="0018725D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750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oi.org/10.1016/j.jasrep.2019.10187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1130</Words>
  <Characters>6445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RICARDO MIGUEL GODINHO</dc:title>
  <dc:subject/>
  <dc:creator>Ricardo Miguel Alves Correia Godinho</dc:creator>
  <cp:keywords/>
  <dc:description/>
  <cp:lastModifiedBy>Owner</cp:lastModifiedBy>
  <cp:revision>2</cp:revision>
  <cp:lastPrinted>2022-01-10T07:26:00Z</cp:lastPrinted>
  <dcterms:created xsi:type="dcterms:W3CDTF">2026-07-08T09:10:00Z</dcterms:created>
  <dcterms:modified xsi:type="dcterms:W3CDTF">2026-07-08T09:10:00Z</dcterms:modified>
</cp:coreProperties>
</file>